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D8" w:rsidRDefault="00CE2FD8">
      <w:pPr>
        <w:rPr>
          <w:lang w:val="en-US"/>
        </w:rPr>
      </w:pPr>
    </w:p>
    <w:p w:rsidR="004A2A23" w:rsidRDefault="004A2A23">
      <w:pPr>
        <w:rPr>
          <w:lang w:val="en-US"/>
        </w:rPr>
      </w:pPr>
    </w:p>
    <w:tbl>
      <w:tblPr>
        <w:tblW w:w="8700" w:type="dxa"/>
        <w:shd w:val="clear" w:color="auto" w:fill="DAE4EC"/>
        <w:tblCellMar>
          <w:left w:w="0" w:type="dxa"/>
          <w:right w:w="0" w:type="dxa"/>
        </w:tblCellMar>
        <w:tblLook w:val="04A0" w:firstRow="1" w:lastRow="0" w:firstColumn="1" w:lastColumn="0" w:noHBand="0" w:noVBand="1"/>
      </w:tblPr>
      <w:tblGrid>
        <w:gridCol w:w="8700"/>
      </w:tblGrid>
      <w:tr w:rsidR="004A2A23" w:rsidRPr="004A2A23" w:rsidTr="004A2A23">
        <w:tc>
          <w:tcPr>
            <w:tcW w:w="0" w:type="auto"/>
            <w:shd w:val="clear" w:color="auto" w:fill="DAE4EC"/>
            <w:hideMark/>
          </w:tcPr>
          <w:tbl>
            <w:tblPr>
              <w:tblW w:w="8700" w:type="dxa"/>
              <w:tblCellMar>
                <w:left w:w="0" w:type="dxa"/>
                <w:right w:w="0" w:type="dxa"/>
              </w:tblCellMar>
              <w:tblLook w:val="04A0" w:firstRow="1" w:lastRow="0" w:firstColumn="1" w:lastColumn="0" w:noHBand="0" w:noVBand="1"/>
            </w:tblPr>
            <w:tblGrid>
              <w:gridCol w:w="8700"/>
            </w:tblGrid>
            <w:tr w:rsidR="004A2A23" w:rsidRPr="004A2A23">
              <w:tc>
                <w:tcPr>
                  <w:tcW w:w="0" w:type="auto"/>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694"/>
                    <w:gridCol w:w="6"/>
                  </w:tblGrid>
                  <w:tr w:rsidR="004A2A23" w:rsidRPr="004A2A23">
                    <w:tc>
                      <w:tcPr>
                        <w:tcW w:w="0" w:type="auto"/>
                        <w:tcMar>
                          <w:top w:w="0" w:type="dxa"/>
                          <w:left w:w="0" w:type="dxa"/>
                          <w:bottom w:w="150" w:type="dxa"/>
                          <w:right w:w="0" w:type="dxa"/>
                        </w:tcMar>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r w:rsidRPr="004A2A23">
                          <w:rPr>
                            <w:rFonts w:ascii="Helvetica" w:eastAsia="Times New Roman" w:hAnsi="Helvetica" w:cs="Helvetica"/>
                            <w:color w:val="222222"/>
                            <w:sz w:val="21"/>
                            <w:szCs w:val="21"/>
                            <w:lang w:eastAsia="fr-BE"/>
                          </w:rPr>
                          <w:t> </w:t>
                        </w:r>
                      </w:p>
                    </w:tc>
                    <w:tc>
                      <w:tcPr>
                        <w:tcW w:w="6" w:type="dxa"/>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40" w:lineRule="auto"/>
        <w:rPr>
          <w:rFonts w:ascii="Times New Roman" w:eastAsia="Times New Roman" w:hAnsi="Times New Roman"/>
          <w:vanish/>
          <w:sz w:val="24"/>
          <w:szCs w:val="24"/>
          <w:lang w:eastAsia="fr-BE"/>
        </w:rPr>
      </w:pPr>
    </w:p>
    <w:tbl>
      <w:tblPr>
        <w:tblW w:w="8700" w:type="dxa"/>
        <w:shd w:val="clear" w:color="auto" w:fill="FFFFFF"/>
        <w:tblCellMar>
          <w:left w:w="0" w:type="dxa"/>
          <w:right w:w="0" w:type="dxa"/>
        </w:tblCellMar>
        <w:tblLook w:val="04A0" w:firstRow="1" w:lastRow="0" w:firstColumn="1" w:lastColumn="0" w:noHBand="0" w:noVBand="1"/>
      </w:tblPr>
      <w:tblGrid>
        <w:gridCol w:w="9072"/>
      </w:tblGrid>
      <w:tr w:rsidR="004A2A23" w:rsidRPr="004A2A23" w:rsidTr="004A2A23">
        <w:tc>
          <w:tcPr>
            <w:tcW w:w="0" w:type="auto"/>
            <w:shd w:val="clear" w:color="auto" w:fill="FFFFFF"/>
            <w:hideMark/>
          </w:tcPr>
          <w:tbl>
            <w:tblPr>
              <w:tblW w:w="9300" w:type="dxa"/>
              <w:tblCellMar>
                <w:left w:w="0" w:type="dxa"/>
                <w:right w:w="0" w:type="dxa"/>
              </w:tblCellMar>
              <w:tblLook w:val="04A0" w:firstRow="1" w:lastRow="0" w:firstColumn="1" w:lastColumn="0" w:noHBand="0" w:noVBand="1"/>
            </w:tblPr>
            <w:tblGrid>
              <w:gridCol w:w="9300"/>
            </w:tblGrid>
            <w:tr w:rsidR="004A2A23" w:rsidRPr="004A2A23">
              <w:tc>
                <w:tcPr>
                  <w:tcW w:w="0" w:type="auto"/>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694"/>
                    <w:gridCol w:w="6"/>
                  </w:tblGrid>
                  <w:tr w:rsidR="004A2A23" w:rsidRPr="004A2A23">
                    <w:tc>
                      <w:tcPr>
                        <w:tcW w:w="0" w:type="auto"/>
                        <w:tcMar>
                          <w:top w:w="0" w:type="dxa"/>
                          <w:left w:w="300" w:type="dxa"/>
                          <w:bottom w:w="150" w:type="dxa"/>
                          <w:right w:w="300" w:type="dxa"/>
                        </w:tcMar>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c>
                      <w:tcPr>
                        <w:tcW w:w="6" w:type="dxa"/>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vanish/>
                <w:color w:val="222222"/>
                <w:sz w:val="21"/>
                <w:szCs w:val="21"/>
                <w:lang w:eastAsia="fr-BE"/>
              </w:rPr>
            </w:pPr>
          </w:p>
          <w:tbl>
            <w:tblPr>
              <w:tblW w:w="9300" w:type="dxa"/>
              <w:shd w:val="clear" w:color="auto" w:fill="FFFFFF"/>
              <w:tblCellMar>
                <w:left w:w="0" w:type="dxa"/>
                <w:right w:w="0" w:type="dxa"/>
              </w:tblCellMar>
              <w:tblLook w:val="04A0" w:firstRow="1" w:lastRow="0" w:firstColumn="1" w:lastColumn="0" w:noHBand="0" w:noVBand="1"/>
            </w:tblPr>
            <w:tblGrid>
              <w:gridCol w:w="9300"/>
            </w:tblGrid>
            <w:tr w:rsidR="004A2A23" w:rsidRPr="004A2A23">
              <w:tc>
                <w:tcPr>
                  <w:tcW w:w="0" w:type="auto"/>
                  <w:shd w:val="clear" w:color="auto" w:fill="FFFFFF"/>
                  <w:tcMar>
                    <w:top w:w="150" w:type="dxa"/>
                    <w:left w:w="0" w:type="dxa"/>
                    <w:bottom w:w="0" w:type="dxa"/>
                    <w:right w:w="0" w:type="dxa"/>
                  </w:tcMar>
                  <w:hideMark/>
                </w:tcPr>
                <w:tbl>
                  <w:tblPr>
                    <w:tblW w:w="8700" w:type="dxa"/>
                    <w:shd w:val="clear" w:color="auto" w:fill="FFFFFF"/>
                    <w:tblCellMar>
                      <w:left w:w="0" w:type="dxa"/>
                      <w:right w:w="0" w:type="dxa"/>
                    </w:tblCellMar>
                    <w:tblLook w:val="04A0" w:firstRow="1" w:lastRow="0" w:firstColumn="1" w:lastColumn="0" w:noHBand="0" w:noVBand="1"/>
                  </w:tblPr>
                  <w:tblGrid>
                    <w:gridCol w:w="8694"/>
                    <w:gridCol w:w="6"/>
                  </w:tblGrid>
                  <w:tr w:rsidR="004A2A23" w:rsidRPr="004A2A23">
                    <w:tc>
                      <w:tcPr>
                        <w:tcW w:w="0" w:type="auto"/>
                        <w:shd w:val="clear" w:color="auto" w:fill="FFFFFF"/>
                        <w:tcMar>
                          <w:top w:w="0" w:type="dxa"/>
                          <w:left w:w="300" w:type="dxa"/>
                          <w:bottom w:w="150" w:type="dxa"/>
                          <w:right w:w="300" w:type="dxa"/>
                        </w:tcMar>
                        <w:hideMark/>
                      </w:tcPr>
                      <w:p w:rsidR="004A2A23" w:rsidRPr="004A2A23" w:rsidRDefault="004A2A23" w:rsidP="004A2A23">
                        <w:pPr>
                          <w:spacing w:after="0" w:line="240" w:lineRule="auto"/>
                          <w:jc w:val="center"/>
                          <w:outlineLvl w:val="0"/>
                          <w:rPr>
                            <w:rFonts w:ascii="Helvetica" w:eastAsia="Times New Roman" w:hAnsi="Helvetica" w:cs="Helvetica"/>
                            <w:color w:val="222222"/>
                            <w:kern w:val="36"/>
                            <w:sz w:val="60"/>
                            <w:szCs w:val="60"/>
                            <w:lang w:eastAsia="fr-BE"/>
                          </w:rPr>
                        </w:pPr>
                        <w:r w:rsidRPr="004A2A23">
                          <w:rPr>
                            <w:rFonts w:ascii="Helvetica" w:eastAsia="Times New Roman" w:hAnsi="Helvetica" w:cs="Helvetica"/>
                            <w:color w:val="222222"/>
                            <w:kern w:val="36"/>
                            <w:sz w:val="60"/>
                            <w:szCs w:val="60"/>
                            <w:lang w:eastAsia="fr-BE"/>
                          </w:rPr>
                          <w:t> Newsletter 1, 2021</w:t>
                        </w:r>
                      </w:p>
                      <w:p w:rsidR="004A2A23" w:rsidRPr="004A2A23" w:rsidRDefault="004A2A23" w:rsidP="004A2A23">
                        <w:pPr>
                          <w:spacing w:after="160" w:line="225" w:lineRule="atLeast"/>
                          <w:jc w:val="center"/>
                          <w:rPr>
                            <w:rFonts w:eastAsia="Times New Roman" w:cs="Calibri"/>
                            <w:color w:val="222222"/>
                            <w:sz w:val="24"/>
                            <w:szCs w:val="24"/>
                            <w:lang w:eastAsia="fr-BE"/>
                          </w:rPr>
                        </w:pPr>
                        <w:r w:rsidRPr="004A2A23">
                          <w:rPr>
                            <w:rFonts w:eastAsia="Times New Roman" w:cs="Calibri"/>
                            <w:color w:val="222222"/>
                            <w:lang w:val="en-US" w:eastAsia="fr-BE"/>
                          </w:rPr>
                          <w:t> </w:t>
                        </w:r>
                      </w:p>
                      <w:p w:rsidR="004A2A23" w:rsidRPr="004A2A23" w:rsidRDefault="004A2A23" w:rsidP="004A2A23">
                        <w:pPr>
                          <w:spacing w:after="160" w:line="225" w:lineRule="atLeast"/>
                          <w:jc w:val="center"/>
                          <w:rPr>
                            <w:rFonts w:eastAsia="Times New Roman" w:cs="Calibri"/>
                            <w:color w:val="222222"/>
                            <w:sz w:val="24"/>
                            <w:szCs w:val="24"/>
                            <w:lang w:eastAsia="fr-BE"/>
                          </w:rPr>
                        </w:pPr>
                        <w:r w:rsidRPr="004A2A23">
                          <w:rPr>
                            <w:rFonts w:eastAsia="Times New Roman" w:cs="Calibri"/>
                            <w:color w:val="222222"/>
                            <w:sz w:val="48"/>
                            <w:szCs w:val="48"/>
                            <w:lang w:val="en-US" w:eastAsia="fr-BE"/>
                          </w:rPr>
                          <w:t>The International Association of </w:t>
                        </w:r>
                      </w:p>
                      <w:p w:rsidR="004A2A23" w:rsidRPr="004A2A23" w:rsidRDefault="004A2A23" w:rsidP="004A2A23">
                        <w:pPr>
                          <w:spacing w:after="160" w:line="225" w:lineRule="atLeast"/>
                          <w:jc w:val="center"/>
                          <w:rPr>
                            <w:rFonts w:eastAsia="Times New Roman" w:cs="Calibri"/>
                            <w:color w:val="222222"/>
                            <w:sz w:val="24"/>
                            <w:szCs w:val="24"/>
                            <w:lang w:eastAsia="fr-BE"/>
                          </w:rPr>
                        </w:pPr>
                        <w:r w:rsidRPr="004A2A23">
                          <w:rPr>
                            <w:rFonts w:eastAsia="Times New Roman" w:cs="Calibri"/>
                            <w:color w:val="222222"/>
                            <w:sz w:val="72"/>
                            <w:szCs w:val="72"/>
                            <w:lang w:val="en-US" w:eastAsia="fr-BE"/>
                          </w:rPr>
                          <w:t>H.P. </w:t>
                        </w:r>
                        <w:proofErr w:type="spellStart"/>
                        <w:r w:rsidRPr="004A2A23">
                          <w:rPr>
                            <w:rFonts w:eastAsia="Times New Roman" w:cs="Calibri"/>
                            <w:color w:val="222222"/>
                            <w:sz w:val="72"/>
                            <w:szCs w:val="72"/>
                            <w:lang w:eastAsia="fr-BE"/>
                          </w:rPr>
                          <w:t>Blavatsky</w:t>
                        </w:r>
                        <w:bookmarkStart w:id="0" w:name="_GoBack"/>
                        <w:bookmarkEnd w:id="0"/>
                        <w:proofErr w:type="spellEnd"/>
                      </w:p>
                    </w:tc>
                    <w:tc>
                      <w:tcPr>
                        <w:tcW w:w="6" w:type="dxa"/>
                        <w:shd w:val="clear" w:color="auto" w:fill="FFFFFF"/>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vanish/>
                <w:color w:val="222222"/>
                <w:sz w:val="21"/>
                <w:szCs w:val="21"/>
                <w:lang w:eastAsia="fr-BE"/>
              </w:rPr>
            </w:pPr>
          </w:p>
          <w:tbl>
            <w:tblPr>
              <w:tblW w:w="9300" w:type="dxa"/>
              <w:tblCellMar>
                <w:left w:w="0" w:type="dxa"/>
                <w:right w:w="0" w:type="dxa"/>
              </w:tblCellMar>
              <w:tblLook w:val="04A0" w:firstRow="1" w:lastRow="0" w:firstColumn="1" w:lastColumn="0" w:noHBand="0" w:noVBand="1"/>
            </w:tblPr>
            <w:tblGrid>
              <w:gridCol w:w="9300"/>
            </w:tblGrid>
            <w:tr w:rsidR="004A2A23" w:rsidRPr="004A2A23">
              <w:tc>
                <w:tcPr>
                  <w:tcW w:w="0" w:type="auto"/>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694"/>
                    <w:gridCol w:w="6"/>
                  </w:tblGrid>
                  <w:tr w:rsidR="004A2A23" w:rsidRPr="004A2A23">
                    <w:tc>
                      <w:tcPr>
                        <w:tcW w:w="0" w:type="auto"/>
                        <w:tcMar>
                          <w:top w:w="0" w:type="dxa"/>
                          <w:left w:w="300" w:type="dxa"/>
                          <w:bottom w:w="150" w:type="dxa"/>
                          <w:right w:w="300" w:type="dxa"/>
                        </w:tcMar>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c>
                      <w:tcPr>
                        <w:tcW w:w="6" w:type="dxa"/>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vanish/>
                <w:color w:val="222222"/>
                <w:sz w:val="21"/>
                <w:szCs w:val="21"/>
                <w:lang w:eastAsia="fr-BE"/>
              </w:rPr>
            </w:pPr>
          </w:p>
          <w:tbl>
            <w:tblPr>
              <w:tblW w:w="9300" w:type="dxa"/>
              <w:shd w:val="clear" w:color="auto" w:fill="E06666"/>
              <w:tblCellMar>
                <w:left w:w="0" w:type="dxa"/>
                <w:right w:w="0" w:type="dxa"/>
              </w:tblCellMar>
              <w:tblLook w:val="04A0" w:firstRow="1" w:lastRow="0" w:firstColumn="1" w:lastColumn="0" w:noHBand="0" w:noVBand="1"/>
            </w:tblPr>
            <w:tblGrid>
              <w:gridCol w:w="9300"/>
            </w:tblGrid>
            <w:tr w:rsidR="004A2A23" w:rsidRPr="004A2A23">
              <w:tc>
                <w:tcPr>
                  <w:tcW w:w="0" w:type="auto"/>
                  <w:shd w:val="clear" w:color="auto" w:fill="E06666"/>
                  <w:tcMar>
                    <w:top w:w="150" w:type="dxa"/>
                    <w:left w:w="0" w:type="dxa"/>
                    <w:bottom w:w="0" w:type="dxa"/>
                    <w:right w:w="0" w:type="dxa"/>
                  </w:tcMar>
                  <w:hideMark/>
                </w:tcPr>
                <w:tbl>
                  <w:tblPr>
                    <w:tblW w:w="8700" w:type="dxa"/>
                    <w:shd w:val="clear" w:color="auto" w:fill="E06666"/>
                    <w:tblCellMar>
                      <w:left w:w="0" w:type="dxa"/>
                      <w:right w:w="0" w:type="dxa"/>
                    </w:tblCellMar>
                    <w:tblLook w:val="04A0" w:firstRow="1" w:lastRow="0" w:firstColumn="1" w:lastColumn="0" w:noHBand="0" w:noVBand="1"/>
                  </w:tblPr>
                  <w:tblGrid>
                    <w:gridCol w:w="8694"/>
                    <w:gridCol w:w="6"/>
                  </w:tblGrid>
                  <w:tr w:rsidR="004A2A23" w:rsidRPr="004A2A23">
                    <w:tc>
                      <w:tcPr>
                        <w:tcW w:w="0" w:type="auto"/>
                        <w:shd w:val="clear" w:color="auto" w:fill="E06666"/>
                        <w:tcMar>
                          <w:top w:w="0" w:type="dxa"/>
                          <w:left w:w="300" w:type="dxa"/>
                          <w:bottom w:w="150" w:type="dxa"/>
                          <w:right w:w="300" w:type="dxa"/>
                        </w:tcMar>
                        <w:hideMark/>
                      </w:tcPr>
                      <w:p w:rsidR="004A2A23" w:rsidRPr="004A2A23" w:rsidRDefault="004A2A23" w:rsidP="004A2A23">
                        <w:pPr>
                          <w:spacing w:after="0" w:line="240" w:lineRule="auto"/>
                          <w:outlineLvl w:val="1"/>
                          <w:rPr>
                            <w:rFonts w:ascii="Helvetica" w:eastAsia="Times New Roman" w:hAnsi="Helvetica" w:cs="Helvetica"/>
                            <w:color w:val="222222"/>
                            <w:sz w:val="42"/>
                            <w:szCs w:val="42"/>
                            <w:lang w:eastAsia="fr-BE"/>
                          </w:rPr>
                        </w:pPr>
                        <w:proofErr w:type="spellStart"/>
                        <w:r w:rsidRPr="004A2A23">
                          <w:rPr>
                            <w:rFonts w:ascii="Helvetica" w:eastAsia="Times New Roman" w:hAnsi="Helvetica" w:cs="Helvetica"/>
                            <w:color w:val="9E0000"/>
                            <w:sz w:val="42"/>
                            <w:szCs w:val="42"/>
                            <w:lang w:eastAsia="fr-BE"/>
                          </w:rPr>
                          <w:t>Dear</w:t>
                        </w:r>
                        <w:proofErr w:type="spellEnd"/>
                        <w:r w:rsidRPr="004A2A23">
                          <w:rPr>
                            <w:rFonts w:ascii="Helvetica" w:eastAsia="Times New Roman" w:hAnsi="Helvetica" w:cs="Helvetica"/>
                            <w:color w:val="9E0000"/>
                            <w:sz w:val="42"/>
                            <w:szCs w:val="42"/>
                            <w:lang w:eastAsia="fr-BE"/>
                          </w:rPr>
                          <w:t xml:space="preserve"> Reader,</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8E0000"/>
                            <w:sz w:val="24"/>
                            <w:szCs w:val="24"/>
                            <w:lang w:val="en-US" w:eastAsia="fr-BE"/>
                          </w:rPr>
                          <w:t xml:space="preserve">We’d like to keep you up to date with events and activities designed to shape the vision of what the </w:t>
                        </w:r>
                        <w:proofErr w:type="gramStart"/>
                        <w:r w:rsidRPr="004A2A23">
                          <w:rPr>
                            <w:rFonts w:eastAsia="Times New Roman" w:cs="Calibri"/>
                            <w:color w:val="8E0000"/>
                            <w:sz w:val="24"/>
                            <w:szCs w:val="24"/>
                            <w:lang w:val="en-US" w:eastAsia="fr-BE"/>
                          </w:rPr>
                          <w:t>world's</w:t>
                        </w:r>
                        <w:proofErr w:type="gramEnd"/>
                        <w:r w:rsidRPr="004A2A23">
                          <w:rPr>
                            <w:rFonts w:eastAsia="Times New Roman" w:cs="Calibri"/>
                            <w:color w:val="8E0000"/>
                            <w:sz w:val="24"/>
                            <w:szCs w:val="24"/>
                            <w:lang w:val="en-US" w:eastAsia="fr-BE"/>
                          </w:rPr>
                          <w:t xml:space="preserve"> only Museum Center devoted to H.P. Blavatsky and her Family is going to be. Location: Ukraine, in the city of Dnipro previously known as </w:t>
                        </w:r>
                        <w:proofErr w:type="spellStart"/>
                        <w:r w:rsidRPr="004A2A23">
                          <w:rPr>
                            <w:rFonts w:eastAsia="Times New Roman" w:cs="Calibri"/>
                            <w:color w:val="8E0000"/>
                            <w:sz w:val="24"/>
                            <w:szCs w:val="24"/>
                            <w:lang w:val="en-US" w:eastAsia="fr-BE"/>
                          </w:rPr>
                          <w:t>Yekaterinoslav</w:t>
                        </w:r>
                        <w:proofErr w:type="spellEnd"/>
                        <w:r w:rsidRPr="004A2A23">
                          <w:rPr>
                            <w:rFonts w:eastAsia="Times New Roman" w:cs="Calibri"/>
                            <w:color w:val="8E0000"/>
                            <w:sz w:val="24"/>
                            <w:szCs w:val="24"/>
                            <w:lang w:val="en-US" w:eastAsia="fr-BE"/>
                          </w:rPr>
                          <w:t xml:space="preserve"> and later named Dnepropetrovsk. The house in which the Museum Center is situated was a part of the estate owned by HPB’s grandfather, Andrei </w:t>
                        </w:r>
                        <w:proofErr w:type="spellStart"/>
                        <w:r w:rsidRPr="004A2A23">
                          <w:rPr>
                            <w:rFonts w:eastAsia="Times New Roman" w:cs="Calibri"/>
                            <w:color w:val="8E0000"/>
                            <w:sz w:val="24"/>
                            <w:szCs w:val="24"/>
                            <w:lang w:val="en-US" w:eastAsia="fr-BE"/>
                          </w:rPr>
                          <w:t>Fadeev</w:t>
                        </w:r>
                        <w:proofErr w:type="spellEnd"/>
                        <w:r w:rsidRPr="004A2A23">
                          <w:rPr>
                            <w:rFonts w:eastAsia="Times New Roman" w:cs="Calibri"/>
                            <w:color w:val="8E0000"/>
                            <w:sz w:val="24"/>
                            <w:szCs w:val="24"/>
                            <w:lang w:val="en-US" w:eastAsia="fr-BE"/>
                          </w:rPr>
                          <w:t>, and is the place where Helena Blavatsky was born in 1831.</w:t>
                        </w:r>
                      </w:p>
                      <w:p w:rsidR="004A2A23" w:rsidRPr="004A2A23" w:rsidRDefault="004A2A23" w:rsidP="004A2A23">
                        <w:pPr>
                          <w:spacing w:after="0" w:line="285" w:lineRule="atLeast"/>
                          <w:rPr>
                            <w:rFonts w:ascii="Helvetica" w:eastAsia="Times New Roman" w:hAnsi="Helvetica" w:cs="Helvetica"/>
                            <w:color w:val="222222"/>
                            <w:sz w:val="24"/>
                            <w:szCs w:val="24"/>
                            <w:lang w:eastAsia="fr-BE"/>
                          </w:rPr>
                        </w:pPr>
                      </w:p>
                      <w:p w:rsidR="004A2A23" w:rsidRPr="004A2A23" w:rsidRDefault="004A2A23" w:rsidP="004A2A23">
                        <w:pPr>
                          <w:spacing w:after="160" w:line="235" w:lineRule="atLeast"/>
                          <w:rPr>
                            <w:rFonts w:eastAsia="Times New Roman" w:cs="Calibri"/>
                            <w:color w:val="222222"/>
                            <w:lang w:eastAsia="fr-BE"/>
                          </w:rPr>
                        </w:pP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8E0000"/>
                            <w:sz w:val="24"/>
                            <w:szCs w:val="24"/>
                            <w:lang w:val="en-US" w:eastAsia="fr-BE"/>
                          </w:rPr>
                          <w:t>You can get first-hand news about the Museum Center of H.P. Blavatsky and her Family from the Center's staff and long-time volunteers. They are members of the non-profit organization “The International Association of E. Blavatsky” - </w:t>
                        </w:r>
                        <w:r w:rsidRPr="004A2A23">
                          <w:rPr>
                            <w:rFonts w:eastAsia="Times New Roman" w:cs="Calibri"/>
                            <w:color w:val="8E0000"/>
                            <w:sz w:val="24"/>
                            <w:szCs w:val="24"/>
                            <w:lang w:eastAsia="fr-BE"/>
                          </w:rPr>
                          <w:t xml:space="preserve">AISBL nr. 697.926.282 (an international non-profit association </w:t>
                        </w:r>
                        <w:proofErr w:type="spellStart"/>
                        <w:r w:rsidRPr="004A2A23">
                          <w:rPr>
                            <w:rFonts w:eastAsia="Times New Roman" w:cs="Calibri"/>
                            <w:color w:val="8E0000"/>
                            <w:sz w:val="24"/>
                            <w:szCs w:val="24"/>
                            <w:lang w:eastAsia="fr-BE"/>
                          </w:rPr>
                          <w:t>under</w:t>
                        </w:r>
                        <w:proofErr w:type="spellEnd"/>
                        <w:r w:rsidRPr="004A2A23">
                          <w:rPr>
                            <w:rFonts w:eastAsia="Times New Roman" w:cs="Calibri"/>
                            <w:color w:val="8E0000"/>
                            <w:sz w:val="24"/>
                            <w:szCs w:val="24"/>
                            <w:lang w:eastAsia="fr-BE"/>
                          </w:rPr>
                          <w:t xml:space="preserve"> </w:t>
                        </w:r>
                        <w:proofErr w:type="spellStart"/>
                        <w:r w:rsidRPr="004A2A23">
                          <w:rPr>
                            <w:rFonts w:eastAsia="Times New Roman" w:cs="Calibri"/>
                            <w:color w:val="8E0000"/>
                            <w:sz w:val="24"/>
                            <w:szCs w:val="24"/>
                            <w:lang w:eastAsia="fr-BE"/>
                          </w:rPr>
                          <w:t>Belgian</w:t>
                        </w:r>
                        <w:proofErr w:type="spellEnd"/>
                        <w:r w:rsidRPr="004A2A23">
                          <w:rPr>
                            <w:rFonts w:eastAsia="Times New Roman" w:cs="Calibri"/>
                            <w:color w:val="8E0000"/>
                            <w:sz w:val="24"/>
                            <w:szCs w:val="24"/>
                            <w:lang w:eastAsia="fr-BE"/>
                          </w:rPr>
                          <w:t xml:space="preserve"> Law)</w:t>
                        </w:r>
                        <w:r w:rsidRPr="004A2A23">
                          <w:rPr>
                            <w:rFonts w:eastAsia="Times New Roman" w:cs="Calibri"/>
                            <w:color w:val="8E0000"/>
                            <w:sz w:val="24"/>
                            <w:szCs w:val="24"/>
                            <w:lang w:val="en-US" w:eastAsia="fr-BE"/>
                          </w:rPr>
                          <w:t>.</w:t>
                        </w:r>
                        <w:r w:rsidRPr="004A2A23">
                          <w:rPr>
                            <w:rFonts w:eastAsia="Times New Roman" w:cs="Calibri"/>
                            <w:color w:val="8E0000"/>
                            <w:sz w:val="24"/>
                            <w:szCs w:val="24"/>
                            <w:lang w:val="en-US" w:eastAsia="fr-BE"/>
                          </w:rPr>
                          <w:br/>
                          <w:t>We’re planning to send this Newsletter on a quarterly basis.</w:t>
                        </w:r>
                      </w:p>
                      <w:p w:rsidR="004A2A23" w:rsidRPr="004A2A23" w:rsidRDefault="004A2A23" w:rsidP="004A2A23">
                        <w:pPr>
                          <w:spacing w:after="160" w:line="225" w:lineRule="atLeast"/>
                          <w:rPr>
                            <w:rFonts w:eastAsia="Times New Roman" w:cs="Calibri"/>
                            <w:color w:val="222222"/>
                            <w:sz w:val="24"/>
                            <w:szCs w:val="24"/>
                            <w:lang w:eastAsia="fr-BE"/>
                          </w:rPr>
                        </w:pPr>
                        <w:r w:rsidRPr="004A2A23">
                          <w:rPr>
                            <w:rFonts w:eastAsia="Times New Roman" w:cs="Calibri"/>
                            <w:color w:val="8E0000"/>
                            <w:sz w:val="24"/>
                            <w:szCs w:val="24"/>
                            <w:lang w:val="en-US" w:eastAsia="fr-BE"/>
                          </w:rPr>
                          <w:t> </w:t>
                        </w:r>
                      </w:p>
                      <w:p w:rsidR="004A2A23" w:rsidRPr="004A2A23" w:rsidRDefault="004A2A23" w:rsidP="004A2A23">
                        <w:pPr>
                          <w:spacing w:after="160" w:line="225" w:lineRule="atLeast"/>
                          <w:rPr>
                            <w:rFonts w:eastAsia="Times New Roman" w:cs="Calibri"/>
                            <w:color w:val="222222"/>
                            <w:sz w:val="24"/>
                            <w:szCs w:val="24"/>
                            <w:lang w:eastAsia="fr-BE"/>
                          </w:rPr>
                        </w:pPr>
                        <w:proofErr w:type="spellStart"/>
                        <w:r w:rsidRPr="004A2A23">
                          <w:rPr>
                            <w:rFonts w:eastAsia="Times New Roman" w:cs="Calibri"/>
                            <w:b/>
                            <w:bCs/>
                            <w:color w:val="FFFFFF"/>
                            <w:sz w:val="48"/>
                            <w:szCs w:val="48"/>
                            <w:lang w:eastAsia="fr-BE"/>
                          </w:rPr>
                          <w:t>Please</w:t>
                        </w:r>
                        <w:proofErr w:type="spellEnd"/>
                        <w:r w:rsidRPr="004A2A23">
                          <w:rPr>
                            <w:rFonts w:eastAsia="Times New Roman" w:cs="Calibri"/>
                            <w:b/>
                            <w:bCs/>
                            <w:color w:val="FFFFFF"/>
                            <w:sz w:val="48"/>
                            <w:szCs w:val="48"/>
                            <w:lang w:eastAsia="fr-BE"/>
                          </w:rPr>
                          <w:t xml:space="preserve"> </w:t>
                        </w:r>
                        <w:proofErr w:type="spellStart"/>
                        <w:r w:rsidRPr="004A2A23">
                          <w:rPr>
                            <w:rFonts w:eastAsia="Times New Roman" w:cs="Calibri"/>
                            <w:b/>
                            <w:bCs/>
                            <w:color w:val="FFFFFF"/>
                            <w:sz w:val="48"/>
                            <w:szCs w:val="48"/>
                            <w:lang w:eastAsia="fr-BE"/>
                          </w:rPr>
                          <w:t>confirm</w:t>
                        </w:r>
                        <w:proofErr w:type="spellEnd"/>
                        <w:r w:rsidRPr="004A2A23">
                          <w:rPr>
                            <w:rFonts w:eastAsia="Times New Roman" w:cs="Calibri"/>
                            <w:b/>
                            <w:bCs/>
                            <w:color w:val="FFFFFF"/>
                            <w:sz w:val="48"/>
                            <w:szCs w:val="48"/>
                            <w:lang w:eastAsia="fr-BE"/>
                          </w:rPr>
                          <w:t xml:space="preserve"> </w:t>
                        </w:r>
                        <w:proofErr w:type="spellStart"/>
                        <w:r w:rsidRPr="004A2A23">
                          <w:rPr>
                            <w:rFonts w:eastAsia="Times New Roman" w:cs="Calibri"/>
                            <w:b/>
                            <w:bCs/>
                            <w:color w:val="FFFFFF"/>
                            <w:sz w:val="48"/>
                            <w:szCs w:val="48"/>
                            <w:lang w:eastAsia="fr-BE"/>
                          </w:rPr>
                          <w:t>your</w:t>
                        </w:r>
                        <w:proofErr w:type="spellEnd"/>
                        <w:r w:rsidRPr="004A2A23">
                          <w:rPr>
                            <w:rFonts w:eastAsia="Times New Roman" w:cs="Calibri"/>
                            <w:b/>
                            <w:bCs/>
                            <w:color w:val="FFFFFF"/>
                            <w:sz w:val="48"/>
                            <w:szCs w:val="48"/>
                            <w:lang w:eastAsia="fr-BE"/>
                          </w:rPr>
                          <w:t xml:space="preserve"> </w:t>
                        </w:r>
                        <w:proofErr w:type="spellStart"/>
                        <w:r w:rsidRPr="004A2A23">
                          <w:rPr>
                            <w:rFonts w:eastAsia="Times New Roman" w:cs="Calibri"/>
                            <w:b/>
                            <w:bCs/>
                            <w:color w:val="FFFFFF"/>
                            <w:sz w:val="48"/>
                            <w:szCs w:val="48"/>
                            <w:lang w:eastAsia="fr-BE"/>
                          </w:rPr>
                          <w:t>subscription</w:t>
                        </w:r>
                        <w:proofErr w:type="spellEnd"/>
                        <w:r w:rsidRPr="004A2A23">
                          <w:rPr>
                            <w:rFonts w:eastAsia="Times New Roman" w:cs="Calibri"/>
                            <w:b/>
                            <w:bCs/>
                            <w:color w:val="FFFFFF"/>
                            <w:sz w:val="48"/>
                            <w:szCs w:val="48"/>
                            <w:lang w:eastAsia="fr-BE"/>
                          </w:rPr>
                          <w:t> </w:t>
                        </w:r>
                        <w:r w:rsidRPr="004A2A23">
                          <w:rPr>
                            <w:rFonts w:eastAsia="Times New Roman" w:cs="Calibri"/>
                            <w:b/>
                            <w:bCs/>
                            <w:color w:val="FFFFFF"/>
                            <w:sz w:val="27"/>
                            <w:szCs w:val="27"/>
                            <w:lang w:eastAsia="fr-BE"/>
                          </w:rPr>
                          <w:t>(</w:t>
                        </w:r>
                        <w:proofErr w:type="spellStart"/>
                        <w:r w:rsidRPr="004A2A23">
                          <w:rPr>
                            <w:rFonts w:eastAsia="Times New Roman" w:cs="Calibri"/>
                            <w:b/>
                            <w:bCs/>
                            <w:color w:val="FFFFFF"/>
                            <w:sz w:val="27"/>
                            <w:szCs w:val="27"/>
                            <w:lang w:eastAsia="fr-BE"/>
                          </w:rPr>
                          <w:t>below</w:t>
                        </w:r>
                        <w:proofErr w:type="spellEnd"/>
                        <w:r w:rsidRPr="004A2A23">
                          <w:rPr>
                            <w:rFonts w:eastAsia="Times New Roman" w:cs="Calibri"/>
                            <w:b/>
                            <w:bCs/>
                            <w:color w:val="FFFFFF"/>
                            <w:sz w:val="27"/>
                            <w:szCs w:val="27"/>
                            <w:lang w:eastAsia="fr-BE"/>
                          </w:rPr>
                          <w:t>)</w:t>
                        </w:r>
                      </w:p>
                    </w:tc>
                    <w:tc>
                      <w:tcPr>
                        <w:tcW w:w="6" w:type="dxa"/>
                        <w:shd w:val="clear" w:color="auto" w:fill="E06666"/>
                        <w:hideMark/>
                      </w:tcPr>
                      <w:p w:rsidR="004A2A23" w:rsidRPr="004A2A23" w:rsidRDefault="004A2A23" w:rsidP="004A2A23">
                        <w:pPr>
                          <w:spacing w:after="0" w:line="285" w:lineRule="atLeast"/>
                          <w:rPr>
                            <w:rFonts w:ascii="Helvetica" w:eastAsia="Times New Roman" w:hAnsi="Helvetica" w:cs="Helvetica"/>
                            <w:color w:val="222222"/>
                            <w:sz w:val="24"/>
                            <w:szCs w:val="24"/>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vanish/>
                <w:color w:val="222222"/>
                <w:sz w:val="21"/>
                <w:szCs w:val="21"/>
                <w:lang w:eastAsia="fr-BE"/>
              </w:rPr>
            </w:pPr>
          </w:p>
          <w:tbl>
            <w:tblPr>
              <w:tblW w:w="9300" w:type="dxa"/>
              <w:shd w:val="clear" w:color="auto" w:fill="E06666"/>
              <w:tblCellMar>
                <w:left w:w="0" w:type="dxa"/>
                <w:right w:w="0" w:type="dxa"/>
              </w:tblCellMar>
              <w:tblLook w:val="04A0" w:firstRow="1" w:lastRow="0" w:firstColumn="1" w:lastColumn="0" w:noHBand="0" w:noVBand="1"/>
            </w:tblPr>
            <w:tblGrid>
              <w:gridCol w:w="9300"/>
            </w:tblGrid>
            <w:tr w:rsidR="004A2A23" w:rsidRPr="004A2A23">
              <w:tc>
                <w:tcPr>
                  <w:tcW w:w="0" w:type="auto"/>
                  <w:shd w:val="clear" w:color="auto" w:fill="E06666"/>
                  <w:tcMar>
                    <w:top w:w="150" w:type="dxa"/>
                    <w:left w:w="0" w:type="dxa"/>
                    <w:bottom w:w="0" w:type="dxa"/>
                    <w:right w:w="0" w:type="dxa"/>
                  </w:tcMar>
                  <w:hideMark/>
                </w:tcPr>
                <w:tbl>
                  <w:tblPr>
                    <w:tblW w:w="8700" w:type="dxa"/>
                    <w:shd w:val="clear" w:color="auto" w:fill="E06666"/>
                    <w:tblCellMar>
                      <w:left w:w="0" w:type="dxa"/>
                      <w:right w:w="0" w:type="dxa"/>
                    </w:tblCellMar>
                    <w:tblLook w:val="04A0" w:firstRow="1" w:lastRow="0" w:firstColumn="1" w:lastColumn="0" w:noHBand="0" w:noVBand="1"/>
                  </w:tblPr>
                  <w:tblGrid>
                    <w:gridCol w:w="8694"/>
                    <w:gridCol w:w="6"/>
                  </w:tblGrid>
                  <w:tr w:rsidR="004A2A23" w:rsidRPr="004A2A23">
                    <w:tc>
                      <w:tcPr>
                        <w:tcW w:w="0" w:type="auto"/>
                        <w:shd w:val="clear" w:color="auto" w:fill="E06666"/>
                        <w:tcMar>
                          <w:top w:w="0" w:type="dxa"/>
                          <w:left w:w="300" w:type="dxa"/>
                          <w:bottom w:w="150" w:type="dxa"/>
                          <w:right w:w="300" w:type="dxa"/>
                        </w:tcMar>
                        <w:hideMark/>
                      </w:tcPr>
                      <w:p w:rsidR="004A2A23" w:rsidRPr="004A2A23" w:rsidRDefault="004A2A23" w:rsidP="004A2A23">
                        <w:pPr>
                          <w:spacing w:after="160" w:line="235" w:lineRule="atLeast"/>
                          <w:outlineLvl w:val="1"/>
                          <w:rPr>
                            <w:rFonts w:eastAsia="Times New Roman" w:cs="Calibri"/>
                            <w:color w:val="222222"/>
                            <w:kern w:val="36"/>
                            <w:lang w:eastAsia="fr-BE"/>
                          </w:rPr>
                        </w:pPr>
                        <w:r w:rsidRPr="004A2A23">
                          <w:rPr>
                            <w:rFonts w:eastAsia="Times New Roman" w:cs="Calibri"/>
                            <w:color w:val="FFFFFF"/>
                            <w:kern w:val="36"/>
                            <w:sz w:val="24"/>
                            <w:szCs w:val="24"/>
                            <w:lang w:val="en-US" w:eastAsia="fr-BE"/>
                          </w:rPr>
                          <w:t>The Museum Center has its own history. In September 1991, for the first time in 70 years, the President of the Theosophical Society (</w:t>
                        </w:r>
                        <w:proofErr w:type="spellStart"/>
                        <w:r w:rsidRPr="004A2A23">
                          <w:rPr>
                            <w:rFonts w:eastAsia="Times New Roman" w:cs="Calibri"/>
                            <w:color w:val="FFFFFF"/>
                            <w:kern w:val="36"/>
                            <w:sz w:val="24"/>
                            <w:szCs w:val="24"/>
                            <w:lang w:val="en-US" w:eastAsia="fr-BE"/>
                          </w:rPr>
                          <w:t>Adyar</w:t>
                        </w:r>
                        <w:proofErr w:type="spellEnd"/>
                        <w:r w:rsidRPr="004A2A23">
                          <w:rPr>
                            <w:rFonts w:eastAsia="Times New Roman" w:cs="Calibri"/>
                            <w:color w:val="FFFFFF"/>
                            <w:kern w:val="36"/>
                            <w:sz w:val="24"/>
                            <w:szCs w:val="24"/>
                            <w:lang w:val="en-US" w:eastAsia="fr-BE"/>
                          </w:rPr>
                          <w:t xml:space="preserve">) and other theosophists were able to come to Dnepropetrovsk to participate in the conference "H.P. Blavatsky and Modernity". This 160th anniversary-year program was dedicated to the birthdate celebration of HPB. It was the first international conference on "H.P. Blavatsky and Modernity" and the first large exhibition devoted to this outstanding woman. Both events were held under the aegis of the Dnepropetrovsk Historical </w:t>
                        </w:r>
                        <w:r w:rsidRPr="004A2A23">
                          <w:rPr>
                            <w:rFonts w:eastAsia="Times New Roman" w:cs="Calibri"/>
                            <w:color w:val="FFFFFF"/>
                            <w:kern w:val="36"/>
                            <w:sz w:val="24"/>
                            <w:szCs w:val="24"/>
                            <w:lang w:val="en-US" w:eastAsia="fr-BE"/>
                          </w:rPr>
                          <w:lastRenderedPageBreak/>
                          <w:t xml:space="preserve">Museum and with the support of the City Hall. A special commemorative plaque was mounted on the front of the </w:t>
                        </w:r>
                        <w:proofErr w:type="spellStart"/>
                        <w:r w:rsidRPr="004A2A23">
                          <w:rPr>
                            <w:rFonts w:eastAsia="Times New Roman" w:cs="Calibri"/>
                            <w:color w:val="FFFFFF"/>
                            <w:kern w:val="36"/>
                            <w:sz w:val="24"/>
                            <w:szCs w:val="24"/>
                            <w:lang w:val="en-US" w:eastAsia="fr-BE"/>
                          </w:rPr>
                          <w:t>Fadeev</w:t>
                        </w:r>
                        <w:proofErr w:type="spellEnd"/>
                        <w:r w:rsidRPr="004A2A23">
                          <w:rPr>
                            <w:rFonts w:eastAsia="Times New Roman" w:cs="Calibri"/>
                            <w:color w:val="FFFFFF"/>
                            <w:kern w:val="36"/>
                            <w:sz w:val="24"/>
                            <w:szCs w:val="24"/>
                            <w:lang w:val="en-US" w:eastAsia="fr-BE"/>
                          </w:rPr>
                          <w:t xml:space="preserve"> house to honor the memory of H.P. Blavatsky. Representatives of the local government, members of the initiative group of volunteers, and theosophists from numerous cities and several countries took part in the events.</w:t>
                        </w:r>
                      </w:p>
                      <w:p w:rsidR="004A2A23" w:rsidRPr="004A2A23" w:rsidRDefault="004A2A23" w:rsidP="004A2A23">
                        <w:pPr>
                          <w:spacing w:after="160" w:line="235" w:lineRule="atLeast"/>
                          <w:outlineLvl w:val="1"/>
                          <w:rPr>
                            <w:rFonts w:eastAsia="Times New Roman" w:cs="Calibri"/>
                            <w:color w:val="222222"/>
                            <w:kern w:val="36"/>
                            <w:lang w:eastAsia="fr-BE"/>
                          </w:rPr>
                        </w:pPr>
                        <w:r w:rsidRPr="004A2A23">
                          <w:rPr>
                            <w:rFonts w:eastAsia="Times New Roman" w:cs="Calibri"/>
                            <w:color w:val="FFFFFF"/>
                            <w:kern w:val="36"/>
                            <w:sz w:val="24"/>
                            <w:szCs w:val="24"/>
                            <w:lang w:val="en-US" w:eastAsia="fr-BE"/>
                          </w:rPr>
                          <w:t xml:space="preserve">Since then, various activities to develop the Museum Center have been conducted in Dnipro (Ukraine). Supporters of the idea and project have been like-minded people from both government and public organizations. The Dnipropetrovsk Historical Museum has become the springboard for the individuals who joined the project. Quite a number of resolutions have been adopted by the Government of Ukraine to facilitate the process. The manor house where Blavatsky was born acquired the status of cultural heritage object of national importance and is included in the State Register of Immovable Monuments of Ukraine. The mansion was given legally to the Dnipropetrovsk National Historical Museum named after D.I. </w:t>
                        </w:r>
                        <w:proofErr w:type="spellStart"/>
                        <w:r w:rsidRPr="004A2A23">
                          <w:rPr>
                            <w:rFonts w:eastAsia="Times New Roman" w:cs="Calibri"/>
                            <w:color w:val="FFFFFF"/>
                            <w:kern w:val="36"/>
                            <w:sz w:val="24"/>
                            <w:szCs w:val="24"/>
                            <w:lang w:val="en-US" w:eastAsia="fr-BE"/>
                          </w:rPr>
                          <w:t>Yavornytsky</w:t>
                        </w:r>
                        <w:proofErr w:type="spellEnd"/>
                        <w:r w:rsidRPr="004A2A23">
                          <w:rPr>
                            <w:rFonts w:eastAsia="Times New Roman" w:cs="Calibri"/>
                            <w:color w:val="FFFFFF"/>
                            <w:kern w:val="36"/>
                            <w:sz w:val="24"/>
                            <w:szCs w:val="24"/>
                            <w:lang w:val="en-US" w:eastAsia="fr-BE"/>
                          </w:rPr>
                          <w:t>, and thus the project of creating the Museum Center of H.P. Blavatsky and her Family is implemented within the scientific research activities of one of its departments.</w:t>
                        </w:r>
                      </w:p>
                      <w:p w:rsidR="004A2A23" w:rsidRPr="004A2A23" w:rsidRDefault="004A2A23" w:rsidP="004A2A23">
                        <w:pPr>
                          <w:spacing w:after="160" w:line="235" w:lineRule="atLeast"/>
                          <w:outlineLvl w:val="1"/>
                          <w:rPr>
                            <w:rFonts w:eastAsia="Times New Roman" w:cs="Calibri"/>
                            <w:color w:val="222222"/>
                            <w:kern w:val="36"/>
                            <w:lang w:eastAsia="fr-BE"/>
                          </w:rPr>
                        </w:pPr>
                        <w:r w:rsidRPr="004A2A23">
                          <w:rPr>
                            <w:rFonts w:eastAsia="Times New Roman" w:cs="Calibri"/>
                            <w:color w:val="FFFFFF"/>
                            <w:kern w:val="36"/>
                            <w:sz w:val="24"/>
                            <w:szCs w:val="24"/>
                            <w:lang w:val="en-US" w:eastAsia="fr-BE"/>
                          </w:rPr>
                          <w:t>The scientific concept of the Museum Center of H.P. Blavatsky and her Family that has been developed is accepted by the public and involves the creation of an international museum center of a new type. The plan outlines the strategy for an international museum center to be implemented as a two-vector project embracing both the past and the future.</w:t>
                        </w:r>
                      </w:p>
                      <w:p w:rsidR="004A2A23" w:rsidRPr="004A2A23" w:rsidRDefault="004A2A23" w:rsidP="004A2A23">
                        <w:pPr>
                          <w:spacing w:after="160" w:line="235" w:lineRule="atLeast"/>
                          <w:outlineLvl w:val="1"/>
                          <w:rPr>
                            <w:rFonts w:eastAsia="Times New Roman" w:cs="Calibri"/>
                            <w:color w:val="222222"/>
                            <w:kern w:val="36"/>
                            <w:lang w:eastAsia="fr-BE"/>
                          </w:rPr>
                        </w:pPr>
                        <w:r w:rsidRPr="004A2A23">
                          <w:rPr>
                            <w:rFonts w:eastAsia="Times New Roman" w:cs="Calibri"/>
                            <w:color w:val="FFFFFF"/>
                            <w:kern w:val="36"/>
                            <w:sz w:val="24"/>
                            <w:szCs w:val="24"/>
                            <w:lang w:val="en-US" w:eastAsia="fr-BE"/>
                          </w:rPr>
                          <w:t>The three forces -- scientists, theosophists and cultural scientist -- who have been developing the project, apply a continuous effort to boost all project-related activities. Cooperation and support are the core principles shared by all the participants.</w:t>
                        </w:r>
                      </w:p>
                      <w:p w:rsidR="004A2A23" w:rsidRPr="004A2A23" w:rsidRDefault="004A2A23" w:rsidP="004A2A23">
                        <w:pPr>
                          <w:spacing w:after="160" w:line="235" w:lineRule="atLeast"/>
                          <w:outlineLvl w:val="1"/>
                          <w:rPr>
                            <w:rFonts w:eastAsia="Times New Roman" w:cs="Calibri"/>
                            <w:color w:val="222222"/>
                            <w:kern w:val="36"/>
                            <w:lang w:eastAsia="fr-BE"/>
                          </w:rPr>
                        </w:pPr>
                        <w:r w:rsidRPr="004A2A23">
                          <w:rPr>
                            <w:rFonts w:eastAsia="Times New Roman" w:cs="Calibri"/>
                            <w:color w:val="FFFFFF"/>
                            <w:kern w:val="36"/>
                            <w:sz w:val="24"/>
                            <w:szCs w:val="24"/>
                            <w:lang w:val="en-US" w:eastAsia="fr-BE"/>
                          </w:rPr>
                          <w:t>Further mailings will tell you about the dramatic circumstances, in which the manor and the main house have survived, the challenges faced and overcome, the problems solved, and how the adherence to theosophical principles ignited and is gravitating towards this amazing project for the Future - a magnet for the international community, anchored in the place where Helena Blavatsky’s soul incarnated about two centuries ago.</w:t>
                        </w:r>
                      </w:p>
                      <w:p w:rsidR="004A2A23" w:rsidRPr="004A2A23" w:rsidRDefault="004A2A23" w:rsidP="004A2A23">
                        <w:pPr>
                          <w:spacing w:after="160" w:line="235" w:lineRule="atLeast"/>
                          <w:outlineLvl w:val="1"/>
                          <w:rPr>
                            <w:rFonts w:eastAsia="Times New Roman" w:cs="Calibri"/>
                            <w:color w:val="222222"/>
                            <w:kern w:val="36"/>
                            <w:lang w:eastAsia="fr-BE"/>
                          </w:rPr>
                        </w:pPr>
                        <w:r w:rsidRPr="004A2A23">
                          <w:rPr>
                            <w:rFonts w:eastAsia="Times New Roman" w:cs="Calibri"/>
                            <w:color w:val="FFFFFF"/>
                            <w:kern w:val="36"/>
                            <w:sz w:val="24"/>
                            <w:szCs w:val="24"/>
                            <w:lang w:val="en-US" w:eastAsia="fr-BE"/>
                          </w:rPr>
                          <w:t>The existence and operation of the Museum Center is the responsibility and commitment of all those concerned about the heritage of HPB as well as those who seek Wisdom and the Spiritual Path.</w:t>
                        </w:r>
                      </w:p>
                      <w:p w:rsidR="004A2A23" w:rsidRPr="004A2A23" w:rsidRDefault="004A2A23" w:rsidP="004A2A23">
                        <w:pPr>
                          <w:spacing w:after="160" w:line="235" w:lineRule="atLeast"/>
                          <w:outlineLvl w:val="1"/>
                          <w:rPr>
                            <w:rFonts w:eastAsia="Times New Roman" w:cs="Calibri"/>
                            <w:color w:val="222222"/>
                            <w:kern w:val="36"/>
                            <w:lang w:eastAsia="fr-BE"/>
                          </w:rPr>
                        </w:pPr>
                        <w:r w:rsidRPr="004A2A23">
                          <w:rPr>
                            <w:rFonts w:eastAsia="Times New Roman" w:cs="Calibri"/>
                            <w:color w:val="FFFFFF"/>
                            <w:kern w:val="36"/>
                            <w:sz w:val="24"/>
                            <w:szCs w:val="24"/>
                            <w:lang w:val="en-US" w:eastAsia="fr-BE"/>
                          </w:rPr>
                          <w:t xml:space="preserve">General Secretary         Tatiana </w:t>
                        </w:r>
                        <w:proofErr w:type="spellStart"/>
                        <w:r w:rsidRPr="004A2A23">
                          <w:rPr>
                            <w:rFonts w:eastAsia="Times New Roman" w:cs="Calibri"/>
                            <w:color w:val="FFFFFF"/>
                            <w:kern w:val="36"/>
                            <w:sz w:val="24"/>
                            <w:szCs w:val="24"/>
                            <w:lang w:val="en-US" w:eastAsia="fr-BE"/>
                          </w:rPr>
                          <w:t>Golovchenko</w:t>
                        </w:r>
                        <w:proofErr w:type="spellEnd"/>
                      </w:p>
                      <w:p w:rsidR="004A2A23" w:rsidRPr="004A2A23" w:rsidRDefault="004A2A23" w:rsidP="004A2A23">
                        <w:pPr>
                          <w:spacing w:after="0" w:line="240" w:lineRule="auto"/>
                          <w:outlineLvl w:val="0"/>
                          <w:rPr>
                            <w:rFonts w:ascii="Helvetica" w:eastAsia="Times New Roman" w:hAnsi="Helvetica" w:cs="Helvetica"/>
                            <w:b/>
                            <w:bCs/>
                            <w:color w:val="222222"/>
                            <w:kern w:val="36"/>
                            <w:sz w:val="48"/>
                            <w:szCs w:val="48"/>
                            <w:lang w:eastAsia="fr-BE"/>
                          </w:rPr>
                        </w:pPr>
                        <w:r w:rsidRPr="004A2A23">
                          <w:rPr>
                            <w:rFonts w:ascii="Helvetica" w:eastAsia="Times New Roman" w:hAnsi="Helvetica" w:cs="Helvetica"/>
                            <w:b/>
                            <w:bCs/>
                            <w:color w:val="FFFFFF"/>
                            <w:kern w:val="36"/>
                            <w:sz w:val="27"/>
                            <w:szCs w:val="27"/>
                            <w:lang w:eastAsia="fr-BE"/>
                          </w:rPr>
                          <w:t>NEWS </w:t>
                        </w:r>
                      </w:p>
                      <w:p w:rsidR="004A2A23" w:rsidRPr="004A2A23" w:rsidRDefault="004A2A23" w:rsidP="004A2A23">
                        <w:pPr>
                          <w:spacing w:after="0" w:line="240" w:lineRule="auto"/>
                          <w:outlineLvl w:val="0"/>
                          <w:rPr>
                            <w:rFonts w:ascii="Helvetica" w:eastAsia="Times New Roman" w:hAnsi="Helvetica" w:cs="Helvetica"/>
                            <w:b/>
                            <w:bCs/>
                            <w:color w:val="222222"/>
                            <w:kern w:val="36"/>
                            <w:sz w:val="48"/>
                            <w:szCs w:val="48"/>
                            <w:lang w:eastAsia="fr-BE"/>
                          </w:rPr>
                        </w:pP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 xml:space="preserve">August 12, 2021 marked 190 years since H.P. Blavatsky’s birthdate. This day is celebrated in Dnipro each year as the Day of the Light Bringer and has become a tradition for several years now. As usual on this occasion, this year’s festive event at the Museum-Center hosted a literary and musical composition dedicated to </w:t>
                        </w:r>
                        <w:r w:rsidRPr="004A2A23">
                          <w:rPr>
                            <w:rFonts w:eastAsia="Times New Roman" w:cs="Calibri"/>
                            <w:color w:val="FFFFFF"/>
                            <w:sz w:val="24"/>
                            <w:szCs w:val="24"/>
                            <w:lang w:val="en-US" w:eastAsia="fr-BE"/>
                          </w:rPr>
                          <w:lastRenderedPageBreak/>
                          <w:t xml:space="preserve">HPB’s childhood and adolescence. Classical music pieces were performed that created a warm and serene atmosphere at the house. Also a “Color Show”, from </w:t>
                        </w:r>
                        <w:proofErr w:type="spellStart"/>
                        <w:r w:rsidRPr="004A2A23">
                          <w:rPr>
                            <w:rFonts w:eastAsia="Times New Roman" w:cs="Calibri"/>
                            <w:color w:val="FFFFFF"/>
                            <w:sz w:val="24"/>
                            <w:szCs w:val="24"/>
                            <w:lang w:val="en-US" w:eastAsia="fr-BE"/>
                          </w:rPr>
                          <w:t>Liudmyla</w:t>
                        </w:r>
                        <w:proofErr w:type="spellEnd"/>
                        <w:r w:rsidRPr="004A2A23">
                          <w:rPr>
                            <w:rFonts w:eastAsia="Times New Roman" w:cs="Calibri"/>
                            <w:color w:val="FFFFFF"/>
                            <w:sz w:val="24"/>
                            <w:szCs w:val="24"/>
                            <w:lang w:val="en-US" w:eastAsia="fr-BE"/>
                          </w:rPr>
                          <w:t xml:space="preserve"> </w:t>
                        </w:r>
                        <w:proofErr w:type="spellStart"/>
                        <w:r w:rsidRPr="004A2A23">
                          <w:rPr>
                            <w:rFonts w:eastAsia="Times New Roman" w:cs="Calibri"/>
                            <w:color w:val="FFFFFF"/>
                            <w:sz w:val="24"/>
                            <w:szCs w:val="24"/>
                            <w:lang w:val="en-US" w:eastAsia="fr-BE"/>
                          </w:rPr>
                          <w:t>Hatseliuk’s</w:t>
                        </w:r>
                        <w:proofErr w:type="spellEnd"/>
                        <w:r w:rsidRPr="004A2A23">
                          <w:rPr>
                            <w:rFonts w:eastAsia="Times New Roman" w:cs="Calibri"/>
                            <w:color w:val="FFFFFF"/>
                            <w:sz w:val="24"/>
                            <w:szCs w:val="24"/>
                            <w:lang w:val="en-US" w:eastAsia="fr-BE"/>
                          </w:rPr>
                          <w:t xml:space="preserve"> art exhibition featuring the amazing paintings of this amateur artist, was unveiled on this day.</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It was a get-together of friends happy to interact with each other.</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 xml:space="preserve">Venue: 11 Prince </w:t>
                        </w:r>
                        <w:proofErr w:type="spellStart"/>
                        <w:r w:rsidRPr="004A2A23">
                          <w:rPr>
                            <w:rFonts w:eastAsia="Times New Roman" w:cs="Calibri"/>
                            <w:color w:val="FFFFFF"/>
                            <w:sz w:val="24"/>
                            <w:szCs w:val="24"/>
                            <w:lang w:val="en-US" w:eastAsia="fr-BE"/>
                          </w:rPr>
                          <w:t>Yaroslav</w:t>
                        </w:r>
                        <w:proofErr w:type="spellEnd"/>
                        <w:r w:rsidRPr="004A2A23">
                          <w:rPr>
                            <w:rFonts w:eastAsia="Times New Roman" w:cs="Calibri"/>
                            <w:color w:val="FFFFFF"/>
                            <w:sz w:val="24"/>
                            <w:szCs w:val="24"/>
                            <w:lang w:val="en-US" w:eastAsia="fr-BE"/>
                          </w:rPr>
                          <w:t xml:space="preserve"> </w:t>
                        </w:r>
                        <w:proofErr w:type="spellStart"/>
                        <w:r w:rsidRPr="004A2A23">
                          <w:rPr>
                            <w:rFonts w:eastAsia="Times New Roman" w:cs="Calibri"/>
                            <w:color w:val="FFFFFF"/>
                            <w:sz w:val="24"/>
                            <w:szCs w:val="24"/>
                            <w:lang w:val="en-US" w:eastAsia="fr-BE"/>
                          </w:rPr>
                          <w:t>Mudry</w:t>
                        </w:r>
                        <w:proofErr w:type="spellEnd"/>
                        <w:r w:rsidRPr="004A2A23">
                          <w:rPr>
                            <w:rFonts w:eastAsia="Times New Roman" w:cs="Calibri"/>
                            <w:color w:val="FFFFFF"/>
                            <w:sz w:val="24"/>
                            <w:szCs w:val="24"/>
                            <w:lang w:val="en-US" w:eastAsia="fr-BE"/>
                          </w:rPr>
                          <w:t xml:space="preserve"> St., Dnipro, Ukraine </w:t>
                        </w:r>
                      </w:p>
                      <w:p w:rsidR="004A2A23" w:rsidRPr="004A2A23" w:rsidRDefault="004A2A23" w:rsidP="004A2A23">
                        <w:pPr>
                          <w:spacing w:after="160" w:line="235" w:lineRule="atLeast"/>
                          <w:rPr>
                            <w:rFonts w:eastAsia="Times New Roman" w:cs="Calibri"/>
                            <w:color w:val="222222"/>
                            <w:lang w:eastAsia="fr-BE"/>
                          </w:rPr>
                        </w:pP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b/>
                            <w:bCs/>
                            <w:color w:val="FFFFFF"/>
                            <w:sz w:val="28"/>
                            <w:szCs w:val="28"/>
                            <w:lang w:val="en-US" w:eastAsia="fr-BE"/>
                          </w:rPr>
                          <w:t>ANNOUNCEMENT</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The “H.P. Blavatsky and Modernity” thirtieth anniversary scientific and interdisciplinary conference will be held on September 24, 2021.</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Conference topics:</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 H.P. Blavatsky's doctrine and modern science in its multi-directional influence;</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 Reflections on HPB legacy and personality taking into account historical and cultural dimensions;</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 Reminiscences of Blavatsky's ideas in the context of aesthetics.</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The conference has a particular format and consists of three basic parts within thematic areas.</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 xml:space="preserve">Conference venue: H.P. Blavatsky and her Family Museum Center, 11 Prince </w:t>
                        </w:r>
                        <w:proofErr w:type="spellStart"/>
                        <w:r w:rsidRPr="004A2A23">
                          <w:rPr>
                            <w:rFonts w:eastAsia="Times New Roman" w:cs="Calibri"/>
                            <w:color w:val="FFFFFF"/>
                            <w:sz w:val="24"/>
                            <w:szCs w:val="24"/>
                            <w:lang w:val="en-US" w:eastAsia="fr-BE"/>
                          </w:rPr>
                          <w:t>Yaroslav</w:t>
                        </w:r>
                        <w:proofErr w:type="spellEnd"/>
                        <w:r w:rsidRPr="004A2A23">
                          <w:rPr>
                            <w:rFonts w:eastAsia="Times New Roman" w:cs="Calibri"/>
                            <w:color w:val="FFFFFF"/>
                            <w:sz w:val="24"/>
                            <w:szCs w:val="24"/>
                            <w:lang w:val="en-US" w:eastAsia="fr-BE"/>
                          </w:rPr>
                          <w:t xml:space="preserve"> </w:t>
                        </w:r>
                        <w:proofErr w:type="spellStart"/>
                        <w:r w:rsidRPr="004A2A23">
                          <w:rPr>
                            <w:rFonts w:eastAsia="Times New Roman" w:cs="Calibri"/>
                            <w:color w:val="FFFFFF"/>
                            <w:sz w:val="24"/>
                            <w:szCs w:val="24"/>
                            <w:lang w:val="en-US" w:eastAsia="fr-BE"/>
                          </w:rPr>
                          <w:t>Mudry</w:t>
                        </w:r>
                        <w:proofErr w:type="spellEnd"/>
                        <w:r w:rsidRPr="004A2A23">
                          <w:rPr>
                            <w:rFonts w:eastAsia="Times New Roman" w:cs="Calibri"/>
                            <w:color w:val="FFFFFF"/>
                            <w:sz w:val="24"/>
                            <w:szCs w:val="24"/>
                            <w:lang w:val="en-US" w:eastAsia="fr-BE"/>
                          </w:rPr>
                          <w:t xml:space="preserve"> St., Dnipro, Ukraine </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8"/>
                            <w:szCs w:val="28"/>
                            <w:lang w:val="en-US" w:eastAsia="fr-BE"/>
                          </w:rPr>
                          <w:t>------------------------------------------------------------------------------------------</w:t>
                        </w:r>
                      </w:p>
                      <w:p w:rsidR="004A2A23" w:rsidRPr="004A2A23" w:rsidRDefault="004A2A23" w:rsidP="004A2A23">
                        <w:pPr>
                          <w:spacing w:after="160" w:line="225" w:lineRule="atLeast"/>
                          <w:rPr>
                            <w:rFonts w:eastAsia="Times New Roman" w:cs="Calibri"/>
                            <w:color w:val="222222"/>
                            <w:sz w:val="24"/>
                            <w:szCs w:val="24"/>
                            <w:lang w:eastAsia="fr-BE"/>
                          </w:rPr>
                        </w:pPr>
                        <w:r w:rsidRPr="004A2A23">
                          <w:rPr>
                            <w:rFonts w:eastAsia="Times New Roman" w:cs="Calibri"/>
                            <w:b/>
                            <w:bCs/>
                            <w:color w:val="FFFFFF"/>
                            <w:sz w:val="27"/>
                            <w:szCs w:val="27"/>
                            <w:lang w:val="en-US" w:eastAsia="fr-BE"/>
                          </w:rPr>
                          <w:t>Donations</w:t>
                        </w:r>
                        <w:proofErr w:type="gramStart"/>
                        <w:r w:rsidRPr="004A2A23">
                          <w:rPr>
                            <w:rFonts w:eastAsia="Times New Roman" w:cs="Calibri"/>
                            <w:b/>
                            <w:bCs/>
                            <w:color w:val="FFFFFF"/>
                            <w:sz w:val="27"/>
                            <w:szCs w:val="27"/>
                            <w:lang w:val="en-US" w:eastAsia="fr-BE"/>
                          </w:rPr>
                          <w:t> </w:t>
                        </w:r>
                        <w:r w:rsidRPr="004A2A23">
                          <w:rPr>
                            <w:rFonts w:eastAsia="Times New Roman" w:cs="Calibri"/>
                            <w:color w:val="FFFFFF"/>
                            <w:sz w:val="24"/>
                            <w:szCs w:val="24"/>
                            <w:lang w:val="en-US" w:eastAsia="fr-BE"/>
                          </w:rPr>
                          <w:t> Please</w:t>
                        </w:r>
                        <w:proofErr w:type="gramEnd"/>
                        <w:r w:rsidRPr="004A2A23">
                          <w:rPr>
                            <w:rFonts w:eastAsia="Times New Roman" w:cs="Calibri"/>
                            <w:color w:val="FFFFFF"/>
                            <w:sz w:val="24"/>
                            <w:szCs w:val="24"/>
                            <w:lang w:val="en-US" w:eastAsia="fr-BE"/>
                          </w:rPr>
                          <w:t xml:space="preserve"> let us know if you want to donate (by sending us an e-mail: </w:t>
                        </w:r>
                        <w:hyperlink r:id="rId5" w:tgtFrame="_blank" w:history="1">
                          <w:r w:rsidRPr="004A2A23">
                            <w:rPr>
                              <w:rFonts w:eastAsia="Times New Roman" w:cs="Calibri"/>
                              <w:color w:val="1155CC"/>
                              <w:sz w:val="24"/>
                              <w:szCs w:val="24"/>
                              <w:u w:val="single"/>
                              <w:lang w:val="en-US" w:eastAsia="fr-BE"/>
                            </w:rPr>
                            <w:t>president@blavatskyuniverse.eu</w:t>
                          </w:r>
                        </w:hyperlink>
                        <w:r w:rsidRPr="004A2A23">
                          <w:rPr>
                            <w:rFonts w:eastAsia="Times New Roman" w:cs="Calibri"/>
                            <w:color w:val="FFFFFF"/>
                            <w:sz w:val="24"/>
                            <w:szCs w:val="24"/>
                            <w:lang w:val="en-US" w:eastAsia="fr-BE"/>
                          </w:rPr>
                          <w:t>) and we will give you payment details for Donations. </w:t>
                        </w:r>
                      </w:p>
                      <w:p w:rsidR="004A2A23" w:rsidRPr="004A2A23" w:rsidRDefault="004A2A23" w:rsidP="004A2A23">
                        <w:pPr>
                          <w:spacing w:after="160" w:line="225" w:lineRule="atLeast"/>
                          <w:rPr>
                            <w:rFonts w:eastAsia="Times New Roman" w:cs="Calibri"/>
                            <w:color w:val="222222"/>
                            <w:sz w:val="24"/>
                            <w:szCs w:val="24"/>
                            <w:lang w:eastAsia="fr-BE"/>
                          </w:rPr>
                        </w:pPr>
                        <w:r w:rsidRPr="004A2A23">
                          <w:rPr>
                            <w:rFonts w:eastAsia="Times New Roman" w:cs="Calibri"/>
                            <w:color w:val="FFFFFF"/>
                            <w:sz w:val="24"/>
                            <w:szCs w:val="24"/>
                            <w:lang w:val="en-US" w:eastAsia="fr-BE"/>
                          </w:rPr>
                          <w:t>---------------------------------------------------------------------------------------------------------</w:t>
                        </w:r>
                      </w:p>
                      <w:p w:rsidR="004A2A23" w:rsidRPr="004A2A23" w:rsidRDefault="004A2A23" w:rsidP="004A2A23">
                        <w:pPr>
                          <w:spacing w:after="160" w:line="235" w:lineRule="atLeast"/>
                          <w:rPr>
                            <w:rFonts w:eastAsia="Times New Roman" w:cs="Calibri"/>
                            <w:color w:val="222222"/>
                            <w:lang w:eastAsia="fr-BE"/>
                          </w:rPr>
                        </w:pPr>
                        <w:r w:rsidRPr="004A2A23">
                          <w:rPr>
                            <w:rFonts w:eastAsia="Times New Roman" w:cs="Calibri"/>
                            <w:color w:val="FFFFFF"/>
                            <w:sz w:val="24"/>
                            <w:szCs w:val="24"/>
                            <w:lang w:val="en-US" w:eastAsia="fr-BE"/>
                          </w:rPr>
                          <w:t>We’re planning to send the Newsletter once a quarter (four times a year), however, in between, we can send you also links to videos and photos of important events, since not all the events/gatherings will be conducted live over the Internet with simultaneous translation.</w:t>
                        </w:r>
                      </w:p>
                      <w:p w:rsidR="004A2A23" w:rsidRPr="004A2A23" w:rsidRDefault="004A2A23" w:rsidP="004A2A23">
                        <w:pPr>
                          <w:spacing w:after="160" w:line="225" w:lineRule="atLeast"/>
                          <w:rPr>
                            <w:rFonts w:eastAsia="Times New Roman" w:cs="Calibri"/>
                            <w:color w:val="222222"/>
                            <w:sz w:val="24"/>
                            <w:szCs w:val="24"/>
                            <w:lang w:eastAsia="fr-BE"/>
                          </w:rPr>
                        </w:pPr>
                        <w:r w:rsidRPr="004A2A23">
                          <w:rPr>
                            <w:rFonts w:eastAsia="Times New Roman" w:cs="Calibri"/>
                            <w:color w:val="FFFFFF"/>
                            <w:sz w:val="24"/>
                            <w:szCs w:val="24"/>
                            <w:lang w:val="en-US" w:eastAsia="fr-BE"/>
                          </w:rPr>
                          <w:t> </w:t>
                        </w:r>
                        <w:r w:rsidRPr="004A2A23">
                          <w:rPr>
                            <w:rFonts w:eastAsia="Times New Roman" w:cs="Calibri"/>
                            <w:b/>
                            <w:bCs/>
                            <w:color w:val="FFFFFF"/>
                            <w:sz w:val="27"/>
                            <w:szCs w:val="27"/>
                            <w:lang w:val="en-US" w:eastAsia="fr-BE"/>
                          </w:rPr>
                          <w:t>Sign up to let us know that you are interested</w:t>
                        </w:r>
                      </w:p>
                    </w:tc>
                    <w:tc>
                      <w:tcPr>
                        <w:tcW w:w="6" w:type="dxa"/>
                        <w:shd w:val="clear" w:color="auto" w:fill="E06666"/>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4"/>
                      <w:szCs w:val="24"/>
                      <w:lang w:eastAsia="fr-BE"/>
                    </w:rPr>
                  </w:pPr>
                </w:p>
              </w:tc>
            </w:tr>
          </w:tbl>
          <w:p w:rsidR="004A2A23" w:rsidRPr="004A2A23" w:rsidRDefault="004A2A23" w:rsidP="004A2A23">
            <w:pPr>
              <w:spacing w:after="0" w:line="285" w:lineRule="atLeast"/>
              <w:rPr>
                <w:rFonts w:ascii="Helvetica" w:eastAsia="Times New Roman" w:hAnsi="Helvetica" w:cs="Helvetica"/>
                <w:vanish/>
                <w:color w:val="222222"/>
                <w:sz w:val="21"/>
                <w:szCs w:val="21"/>
                <w:lang w:eastAsia="fr-BE"/>
              </w:rPr>
            </w:pPr>
          </w:p>
          <w:tbl>
            <w:tblPr>
              <w:tblW w:w="9300" w:type="dxa"/>
              <w:shd w:val="clear" w:color="auto" w:fill="E06666"/>
              <w:tblCellMar>
                <w:left w:w="0" w:type="dxa"/>
                <w:right w:w="0" w:type="dxa"/>
              </w:tblCellMar>
              <w:tblLook w:val="04A0" w:firstRow="1" w:lastRow="0" w:firstColumn="1" w:lastColumn="0" w:noHBand="0" w:noVBand="1"/>
            </w:tblPr>
            <w:tblGrid>
              <w:gridCol w:w="9300"/>
            </w:tblGrid>
            <w:tr w:rsidR="004A2A23" w:rsidRPr="004A2A23">
              <w:tc>
                <w:tcPr>
                  <w:tcW w:w="0" w:type="auto"/>
                  <w:shd w:val="clear" w:color="auto" w:fill="E06666"/>
                  <w:tcMar>
                    <w:top w:w="150" w:type="dxa"/>
                    <w:left w:w="1500" w:type="dxa"/>
                    <w:bottom w:w="0" w:type="dxa"/>
                    <w:right w:w="300" w:type="dxa"/>
                  </w:tcMar>
                  <w:hideMark/>
                </w:tcPr>
                <w:tbl>
                  <w:tblPr>
                    <w:tblW w:w="5700" w:type="dxa"/>
                    <w:tblCellMar>
                      <w:left w:w="0" w:type="dxa"/>
                      <w:right w:w="0" w:type="dxa"/>
                    </w:tblCellMar>
                    <w:tblLook w:val="04A0" w:firstRow="1" w:lastRow="0" w:firstColumn="1" w:lastColumn="0" w:noHBand="0" w:noVBand="1"/>
                  </w:tblPr>
                  <w:tblGrid>
                    <w:gridCol w:w="5716"/>
                    <w:gridCol w:w="6"/>
                  </w:tblGrid>
                  <w:tr w:rsidR="004A2A23" w:rsidRPr="004A2A23">
                    <w:tc>
                      <w:tcPr>
                        <w:tcW w:w="0" w:type="auto"/>
                        <w:tcMar>
                          <w:top w:w="0" w:type="dxa"/>
                          <w:left w:w="300" w:type="dxa"/>
                          <w:bottom w:w="150" w:type="dxa"/>
                          <w:right w:w="300" w:type="dxa"/>
                        </w:tcMar>
                        <w:hideMark/>
                      </w:tcPr>
                      <w:tbl>
                        <w:tblPr>
                          <w:tblW w:w="5100" w:type="dxa"/>
                          <w:jc w:val="center"/>
                          <w:shd w:val="clear" w:color="auto" w:fill="E06666"/>
                          <w:tblCellMar>
                            <w:left w:w="0" w:type="dxa"/>
                            <w:right w:w="0" w:type="dxa"/>
                          </w:tblCellMar>
                          <w:tblLook w:val="04A0" w:firstRow="1" w:lastRow="0" w:firstColumn="1" w:lastColumn="0" w:noHBand="0" w:noVBand="1"/>
                        </w:tblPr>
                        <w:tblGrid>
                          <w:gridCol w:w="5100"/>
                        </w:tblGrid>
                        <w:tr w:rsidR="004A2A23" w:rsidRPr="004A2A23">
                          <w:trPr>
                            <w:jc w:val="center"/>
                          </w:trPr>
                          <w:tc>
                            <w:tcPr>
                              <w:tcW w:w="6" w:type="dxa"/>
                              <w:tcBorders>
                                <w:top w:val="single" w:sz="6" w:space="0" w:color="980000"/>
                                <w:left w:val="single" w:sz="6" w:space="0" w:color="980000"/>
                                <w:bottom w:val="single" w:sz="6" w:space="0" w:color="980000"/>
                                <w:right w:val="single" w:sz="6" w:space="0" w:color="980000"/>
                              </w:tcBorders>
                              <w:shd w:val="clear" w:color="auto" w:fill="980000"/>
                              <w:tcMar>
                                <w:top w:w="180" w:type="dxa"/>
                                <w:left w:w="0" w:type="dxa"/>
                                <w:bottom w:w="150" w:type="dxa"/>
                                <w:right w:w="0" w:type="dxa"/>
                              </w:tcMar>
                              <w:hideMark/>
                            </w:tcPr>
                            <w:p w:rsidR="004A2A23" w:rsidRPr="004A2A23" w:rsidRDefault="004A2A23" w:rsidP="004A2A23">
                              <w:pPr>
                                <w:spacing w:after="0" w:line="285" w:lineRule="atLeast"/>
                                <w:jc w:val="center"/>
                                <w:rPr>
                                  <w:rFonts w:ascii="Helvetica" w:eastAsia="Times New Roman" w:hAnsi="Helvetica" w:cs="Helvetica"/>
                                  <w:color w:val="FFFFFF"/>
                                  <w:sz w:val="21"/>
                                  <w:szCs w:val="21"/>
                                  <w:lang w:eastAsia="fr-BE"/>
                                </w:rPr>
                              </w:pPr>
                              <w:hyperlink r:id="rId6" w:tgtFrame="_blank" w:history="1">
                                <w:r w:rsidRPr="004A2A23">
                                  <w:rPr>
                                    <w:rFonts w:ascii="Helvetica" w:eastAsia="Times New Roman" w:hAnsi="Helvetica" w:cs="Helvetica"/>
                                    <w:b/>
                                    <w:bCs/>
                                    <w:color w:val="FFFFFF"/>
                                    <w:sz w:val="30"/>
                                    <w:szCs w:val="30"/>
                                    <w:lang w:eastAsia="fr-BE"/>
                                  </w:rPr>
                                  <w:t>SUBS</w:t>
                                </w:r>
                                <w:r w:rsidRPr="004A2A23">
                                  <w:rPr>
                                    <w:rFonts w:ascii="Helvetica" w:eastAsia="Times New Roman" w:hAnsi="Helvetica" w:cs="Helvetica"/>
                                    <w:b/>
                                    <w:bCs/>
                                    <w:color w:val="FFFFFF"/>
                                    <w:sz w:val="30"/>
                                    <w:szCs w:val="30"/>
                                    <w:lang w:eastAsia="fr-BE"/>
                                  </w:rPr>
                                  <w:t>C</w:t>
                                </w:r>
                                <w:r w:rsidRPr="004A2A23">
                                  <w:rPr>
                                    <w:rFonts w:ascii="Helvetica" w:eastAsia="Times New Roman" w:hAnsi="Helvetica" w:cs="Helvetica"/>
                                    <w:b/>
                                    <w:bCs/>
                                    <w:color w:val="FFFFFF"/>
                                    <w:sz w:val="30"/>
                                    <w:szCs w:val="30"/>
                                    <w:lang w:eastAsia="fr-BE"/>
                                  </w:rPr>
                                  <w:t>RIBE</w:t>
                                </w:r>
                              </w:hyperlink>
                            </w:p>
                          </w:tc>
                        </w:tr>
                      </w:tbl>
                      <w:p w:rsidR="004A2A23" w:rsidRPr="004A2A23" w:rsidRDefault="004A2A23" w:rsidP="004A2A23">
                        <w:pPr>
                          <w:spacing w:after="0" w:line="285" w:lineRule="atLeast"/>
                          <w:jc w:val="center"/>
                          <w:rPr>
                            <w:rFonts w:ascii="Helvetica" w:eastAsia="Times New Roman" w:hAnsi="Helvetica" w:cs="Helvetica"/>
                            <w:color w:val="222222"/>
                            <w:sz w:val="21"/>
                            <w:szCs w:val="21"/>
                            <w:lang w:eastAsia="fr-BE"/>
                          </w:rPr>
                        </w:pPr>
                      </w:p>
                    </w:tc>
                    <w:tc>
                      <w:tcPr>
                        <w:tcW w:w="6" w:type="dxa"/>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vanish/>
                <w:color w:val="222222"/>
                <w:sz w:val="21"/>
                <w:szCs w:val="21"/>
                <w:lang w:eastAsia="fr-BE"/>
              </w:rPr>
            </w:pPr>
          </w:p>
          <w:tbl>
            <w:tblPr>
              <w:tblW w:w="9300" w:type="dxa"/>
              <w:shd w:val="clear" w:color="auto" w:fill="E06666"/>
              <w:tblCellMar>
                <w:left w:w="0" w:type="dxa"/>
                <w:right w:w="0" w:type="dxa"/>
              </w:tblCellMar>
              <w:tblLook w:val="04A0" w:firstRow="1" w:lastRow="0" w:firstColumn="1" w:lastColumn="0" w:noHBand="0" w:noVBand="1"/>
            </w:tblPr>
            <w:tblGrid>
              <w:gridCol w:w="9294"/>
              <w:gridCol w:w="6"/>
            </w:tblGrid>
            <w:tr w:rsidR="004A2A23" w:rsidRPr="004A2A23">
              <w:tc>
                <w:tcPr>
                  <w:tcW w:w="0" w:type="auto"/>
                  <w:shd w:val="clear" w:color="auto" w:fill="E06666"/>
                  <w:tcMar>
                    <w:top w:w="15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288"/>
                    <w:gridCol w:w="6"/>
                  </w:tblGrid>
                  <w:tr w:rsidR="004A2A23" w:rsidRPr="004A2A23">
                    <w:tc>
                      <w:tcPr>
                        <w:tcW w:w="5000" w:type="pct"/>
                        <w:hideMark/>
                      </w:tcPr>
                      <w:tbl>
                        <w:tblPr>
                          <w:tblW w:w="0" w:type="auto"/>
                          <w:jc w:val="center"/>
                          <w:shd w:val="clear" w:color="auto" w:fill="E06666"/>
                          <w:tblCellMar>
                            <w:left w:w="0" w:type="dxa"/>
                            <w:right w:w="0" w:type="dxa"/>
                          </w:tblCellMar>
                          <w:tblLook w:val="04A0" w:firstRow="1" w:lastRow="0" w:firstColumn="1" w:lastColumn="0" w:noHBand="0" w:noVBand="1"/>
                        </w:tblPr>
                        <w:tblGrid>
                          <w:gridCol w:w="6"/>
                          <w:gridCol w:w="6"/>
                          <w:gridCol w:w="6"/>
                          <w:gridCol w:w="6"/>
                          <w:gridCol w:w="6"/>
                          <w:gridCol w:w="6"/>
                          <w:gridCol w:w="905"/>
                          <w:gridCol w:w="6"/>
                        </w:tblGrid>
                        <w:tr w:rsidR="004A2A23" w:rsidRPr="004A2A23">
                          <w:trPr>
                            <w:jc w:val="center"/>
                          </w:trPr>
                          <w:tc>
                            <w:tcPr>
                              <w:tcW w:w="0" w:type="auto"/>
                              <w:shd w:val="clear" w:color="auto" w:fill="E06666"/>
                              <w:hideMark/>
                            </w:tcPr>
                            <w:p w:rsidR="004A2A23" w:rsidRPr="004A2A23" w:rsidRDefault="004A2A23" w:rsidP="004A2A23">
                              <w:pPr>
                                <w:spacing w:before="75" w:after="150" w:line="285" w:lineRule="atLeast"/>
                                <w:ind w:left="90" w:right="90"/>
                                <w:jc w:val="center"/>
                                <w:rPr>
                                  <w:rFonts w:ascii="Helvetica" w:eastAsia="Times New Roman" w:hAnsi="Helvetica" w:cs="Helvetica"/>
                                  <w:color w:val="222222"/>
                                  <w:sz w:val="21"/>
                                  <w:szCs w:val="21"/>
                                  <w:lang w:eastAsia="fr-BE"/>
                                </w:rPr>
                              </w:pPr>
                            </w:p>
                          </w:tc>
                          <w:tc>
                            <w:tcPr>
                              <w:tcW w:w="6" w:type="dxa"/>
                              <w:shd w:val="clear" w:color="auto" w:fill="E06666"/>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c>
                            <w:tcPr>
                              <w:tcW w:w="0" w:type="auto"/>
                              <w:shd w:val="clear" w:color="auto" w:fill="E06666"/>
                              <w:hideMark/>
                            </w:tcPr>
                            <w:p w:rsidR="004A2A23" w:rsidRPr="004A2A23" w:rsidRDefault="004A2A23" w:rsidP="004A2A23">
                              <w:pPr>
                                <w:spacing w:before="75" w:after="150" w:line="285" w:lineRule="atLeast"/>
                                <w:ind w:left="90" w:right="90"/>
                                <w:jc w:val="center"/>
                                <w:rPr>
                                  <w:rFonts w:ascii="Helvetica" w:eastAsia="Times New Roman" w:hAnsi="Helvetica" w:cs="Helvetica"/>
                                  <w:color w:val="222222"/>
                                  <w:sz w:val="21"/>
                                  <w:szCs w:val="21"/>
                                  <w:lang w:eastAsia="fr-BE"/>
                                </w:rPr>
                              </w:pPr>
                            </w:p>
                          </w:tc>
                          <w:tc>
                            <w:tcPr>
                              <w:tcW w:w="6" w:type="dxa"/>
                              <w:shd w:val="clear" w:color="auto" w:fill="E06666"/>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c>
                            <w:tcPr>
                              <w:tcW w:w="0" w:type="auto"/>
                              <w:shd w:val="clear" w:color="auto" w:fill="E06666"/>
                              <w:hideMark/>
                            </w:tcPr>
                            <w:p w:rsidR="004A2A23" w:rsidRPr="004A2A23" w:rsidRDefault="004A2A23" w:rsidP="004A2A23">
                              <w:pPr>
                                <w:spacing w:before="75" w:after="150" w:line="285" w:lineRule="atLeast"/>
                                <w:ind w:left="90" w:right="90"/>
                                <w:jc w:val="center"/>
                                <w:rPr>
                                  <w:rFonts w:ascii="Helvetica" w:eastAsia="Times New Roman" w:hAnsi="Helvetica" w:cs="Helvetica"/>
                                  <w:color w:val="222222"/>
                                  <w:sz w:val="21"/>
                                  <w:szCs w:val="21"/>
                                  <w:lang w:eastAsia="fr-BE"/>
                                </w:rPr>
                              </w:pPr>
                            </w:p>
                          </w:tc>
                          <w:tc>
                            <w:tcPr>
                              <w:tcW w:w="6" w:type="dxa"/>
                              <w:shd w:val="clear" w:color="auto" w:fill="E06666"/>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c>
                            <w:tcPr>
                              <w:tcW w:w="0" w:type="auto"/>
                              <w:shd w:val="clear" w:color="auto" w:fill="E06666"/>
                              <w:hideMark/>
                            </w:tcPr>
                            <w:p w:rsidR="004A2A23" w:rsidRPr="004A2A23" w:rsidRDefault="004A2A23" w:rsidP="004A2A23">
                              <w:pPr>
                                <w:spacing w:before="75" w:after="150" w:line="285" w:lineRule="atLeast"/>
                                <w:ind w:left="90" w:right="90"/>
                                <w:jc w:val="center"/>
                                <w:rPr>
                                  <w:rFonts w:ascii="Helvetica" w:eastAsia="Times New Roman" w:hAnsi="Helvetica" w:cs="Helvetica"/>
                                  <w:color w:val="222222"/>
                                  <w:sz w:val="21"/>
                                  <w:szCs w:val="21"/>
                                  <w:lang w:eastAsia="fr-BE"/>
                                </w:rPr>
                              </w:pPr>
                              <w:r>
                                <w:rPr>
                                  <w:rFonts w:ascii="Helvetica" w:eastAsia="Times New Roman" w:hAnsi="Helvetica" w:cs="Helvetica"/>
                                  <w:noProof/>
                                  <w:color w:val="2BA6CB"/>
                                  <w:sz w:val="21"/>
                                  <w:szCs w:val="21"/>
                                  <w:lang w:eastAsia="fr-BE"/>
                                </w:rPr>
                                <w:drawing>
                                  <wp:inline distT="0" distB="0" distL="0" distR="0">
                                    <wp:extent cx="460375" cy="460375"/>
                                    <wp:effectExtent l="0" t="0" r="0" b="0"/>
                                    <wp:docPr id="3" name="Afbeelding 1" descr="https://ci3.googleusercontent.com/proxy/AOV4wNxmJ4vY6jiv8oL30AmKYwtjH7N8naY4Cy6JUpYxvQHbsGwegnpmhSDguZj2bCS5NaA2zp4cFuHt92RUZovL9xtCI5L6NYhddcsnXhEwxX0bSGUzG-VMYd_0qQ=s0-d-e1-ft#https://app.flashissue.com/images/social-icons/round/email/grey/email48.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ci3.googleusercontent.com/proxy/AOV4wNxmJ4vY6jiv8oL30AmKYwtjH7N8naY4Cy6JUpYxvQHbsGwegnpmhSDguZj2bCS5NaA2zp4cFuHt92RUZovL9xtCI5L6NYhddcsnXhEwxX0bSGUzG-VMYd_0qQ=s0-d-e1-ft#https://app.flashissue.com/images/social-icons/round/email/grey/email48.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tc>
                          <w:tc>
                            <w:tcPr>
                              <w:tcW w:w="6" w:type="dxa"/>
                              <w:shd w:val="clear" w:color="auto" w:fill="E06666"/>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c>
                      <w:tcPr>
                        <w:tcW w:w="6" w:type="dxa"/>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c>
                <w:tcPr>
                  <w:tcW w:w="6" w:type="dxa"/>
                  <w:shd w:val="clear" w:color="auto" w:fill="E06666"/>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vanish/>
                <w:color w:val="222222"/>
                <w:sz w:val="21"/>
                <w:szCs w:val="21"/>
                <w:lang w:eastAsia="fr-BE"/>
              </w:rPr>
            </w:pPr>
          </w:p>
          <w:tbl>
            <w:tblPr>
              <w:tblW w:w="9300" w:type="dxa"/>
              <w:shd w:val="clear" w:color="auto" w:fill="E06666"/>
              <w:tblCellMar>
                <w:left w:w="0" w:type="dxa"/>
                <w:right w:w="0" w:type="dxa"/>
              </w:tblCellMar>
              <w:tblLook w:val="04A0" w:firstRow="1" w:lastRow="0" w:firstColumn="1" w:lastColumn="0" w:noHBand="0" w:noVBand="1"/>
            </w:tblPr>
            <w:tblGrid>
              <w:gridCol w:w="9300"/>
            </w:tblGrid>
            <w:tr w:rsidR="004A2A23" w:rsidRPr="004A2A23">
              <w:tc>
                <w:tcPr>
                  <w:tcW w:w="0" w:type="auto"/>
                  <w:shd w:val="clear" w:color="auto" w:fill="E06666"/>
                  <w:tcMar>
                    <w:top w:w="150" w:type="dxa"/>
                    <w:left w:w="0" w:type="dxa"/>
                    <w:bottom w:w="0" w:type="dxa"/>
                    <w:right w:w="0" w:type="dxa"/>
                  </w:tcMar>
                  <w:hideMark/>
                </w:tcPr>
                <w:tbl>
                  <w:tblPr>
                    <w:tblW w:w="8700" w:type="dxa"/>
                    <w:shd w:val="clear" w:color="auto" w:fill="E06666"/>
                    <w:tblCellMar>
                      <w:left w:w="0" w:type="dxa"/>
                      <w:right w:w="0" w:type="dxa"/>
                    </w:tblCellMar>
                    <w:tblLook w:val="04A0" w:firstRow="1" w:lastRow="0" w:firstColumn="1" w:lastColumn="0" w:noHBand="0" w:noVBand="1"/>
                  </w:tblPr>
                  <w:tblGrid>
                    <w:gridCol w:w="8694"/>
                    <w:gridCol w:w="6"/>
                  </w:tblGrid>
                  <w:tr w:rsidR="004A2A23" w:rsidRPr="004A2A23">
                    <w:tc>
                      <w:tcPr>
                        <w:tcW w:w="0" w:type="auto"/>
                        <w:shd w:val="clear" w:color="auto" w:fill="E06666"/>
                        <w:tcMar>
                          <w:top w:w="0" w:type="dxa"/>
                          <w:left w:w="300" w:type="dxa"/>
                          <w:bottom w:w="150" w:type="dxa"/>
                          <w:right w:w="300" w:type="dxa"/>
                        </w:tcMar>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r w:rsidRPr="004A2A23">
                          <w:rPr>
                            <w:rFonts w:ascii="Helvetica" w:eastAsia="Times New Roman" w:hAnsi="Helvetica" w:cs="Helvetica"/>
                            <w:color w:val="222222"/>
                            <w:sz w:val="21"/>
                            <w:szCs w:val="21"/>
                            <w:lang w:eastAsia="fr-BE"/>
                          </w:rPr>
                          <w:lastRenderedPageBreak/>
                          <w:pict>
                            <v:rect id="_x0000_i1025" style="width:0;height:1.5pt" o:hralign="center" o:hrstd="t" o:hr="t" fillcolor="#a0a0a0" stroked="f"/>
                          </w:pict>
                        </w:r>
                      </w:p>
                    </w:tc>
                    <w:tc>
                      <w:tcPr>
                        <w:tcW w:w="6" w:type="dxa"/>
                        <w:shd w:val="clear" w:color="auto" w:fill="E06666"/>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vanish/>
                <w:color w:val="222222"/>
                <w:sz w:val="21"/>
                <w:szCs w:val="21"/>
                <w:lang w:eastAsia="fr-BE"/>
              </w:rPr>
            </w:pPr>
          </w:p>
          <w:tbl>
            <w:tblPr>
              <w:tblW w:w="9300" w:type="dxa"/>
              <w:tblCellMar>
                <w:left w:w="0" w:type="dxa"/>
                <w:right w:w="0" w:type="dxa"/>
              </w:tblCellMar>
              <w:tblLook w:val="04A0" w:firstRow="1" w:lastRow="0" w:firstColumn="1" w:lastColumn="0" w:noHBand="0" w:noVBand="1"/>
            </w:tblPr>
            <w:tblGrid>
              <w:gridCol w:w="9300"/>
            </w:tblGrid>
            <w:tr w:rsidR="004A2A23" w:rsidRPr="004A2A23">
              <w:tc>
                <w:tcPr>
                  <w:tcW w:w="0" w:type="auto"/>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700"/>
                  </w:tblGrid>
                  <w:tr w:rsidR="004A2A23" w:rsidRPr="004A2A23">
                    <w:tc>
                      <w:tcPr>
                        <w:tcW w:w="0" w:type="auto"/>
                        <w:tcMar>
                          <w:top w:w="0" w:type="dxa"/>
                          <w:left w:w="300" w:type="dxa"/>
                          <w:bottom w:w="150" w:type="dxa"/>
                          <w:right w:w="300" w:type="dxa"/>
                        </w:tcMar>
                        <w:hideMark/>
                      </w:tcPr>
                      <w:p w:rsidR="004A2A23" w:rsidRPr="004A2A23" w:rsidRDefault="004A2A23" w:rsidP="004A2A23">
                        <w:pPr>
                          <w:spacing w:after="0" w:line="285" w:lineRule="atLeast"/>
                          <w:rPr>
                            <w:rFonts w:ascii="Helvetica" w:eastAsia="Times New Roman" w:hAnsi="Helvetica" w:cs="Helvetica"/>
                            <w:color w:val="222222"/>
                            <w:sz w:val="24"/>
                            <w:szCs w:val="24"/>
                            <w:lang w:eastAsia="fr-BE"/>
                          </w:rPr>
                        </w:pPr>
                        <w:r w:rsidRPr="004A2A23">
                          <w:rPr>
                            <w:rFonts w:ascii="Helvetica" w:eastAsia="Times New Roman" w:hAnsi="Helvetica" w:cs="Helvetica"/>
                            <w:color w:val="222222"/>
                            <w:sz w:val="24"/>
                            <w:szCs w:val="24"/>
                            <w:lang w:eastAsia="fr-BE"/>
                          </w:rPr>
                          <w:br/>
                        </w:r>
                      </w:p>
                      <w:p w:rsidR="004A2A23" w:rsidRPr="004A2A23" w:rsidRDefault="004A2A23" w:rsidP="004A2A23">
                        <w:pPr>
                          <w:spacing w:after="160" w:line="225" w:lineRule="atLeast"/>
                          <w:rPr>
                            <w:rFonts w:eastAsia="Times New Roman" w:cs="Calibri"/>
                            <w:color w:val="222222"/>
                            <w:sz w:val="24"/>
                            <w:szCs w:val="24"/>
                            <w:lang w:eastAsia="fr-BE"/>
                          </w:rPr>
                        </w:pPr>
                        <w:r w:rsidRPr="004A2A23">
                          <w:rPr>
                            <w:rFonts w:eastAsia="Times New Roman" w:cs="Calibri"/>
                            <w:color w:val="222222"/>
                            <w:sz w:val="20"/>
                            <w:szCs w:val="20"/>
                            <w:lang w:val="en-US" w:eastAsia="fr-BE"/>
                          </w:rPr>
                          <w:t>International Association of E. Blavatsky – AISBL,</w:t>
                        </w:r>
                        <w:r w:rsidRPr="004A2A23">
                          <w:rPr>
                            <w:rFonts w:eastAsia="Times New Roman" w:cs="Calibri"/>
                            <w:color w:val="222222"/>
                            <w:shd w:val="clear" w:color="auto" w:fill="DAE4EC"/>
                            <w:lang w:eastAsia="fr-BE"/>
                          </w:rPr>
                          <w:t xml:space="preserve">Place Albert Dupont 7, B - 1350 </w:t>
                        </w:r>
                        <w:proofErr w:type="spellStart"/>
                        <w:r w:rsidRPr="004A2A23">
                          <w:rPr>
                            <w:rFonts w:eastAsia="Times New Roman" w:cs="Calibri"/>
                            <w:color w:val="222222"/>
                            <w:shd w:val="clear" w:color="auto" w:fill="DAE4EC"/>
                            <w:lang w:eastAsia="fr-BE"/>
                          </w:rPr>
                          <w:t>Orp</w:t>
                        </w:r>
                        <w:proofErr w:type="spellEnd"/>
                        <w:r w:rsidRPr="004A2A23">
                          <w:rPr>
                            <w:rFonts w:eastAsia="Times New Roman" w:cs="Calibri"/>
                            <w:color w:val="222222"/>
                            <w:shd w:val="clear" w:color="auto" w:fill="DAE4EC"/>
                            <w:lang w:eastAsia="fr-BE"/>
                          </w:rPr>
                          <w:t xml:space="preserve"> - Jauche, </w:t>
                        </w:r>
                        <w:proofErr w:type="spellStart"/>
                        <w:r w:rsidRPr="004A2A23">
                          <w:rPr>
                            <w:rFonts w:eastAsia="Times New Roman" w:cs="Calibri"/>
                            <w:color w:val="222222"/>
                            <w:shd w:val="clear" w:color="auto" w:fill="DAE4EC"/>
                            <w:lang w:eastAsia="fr-BE"/>
                          </w:rPr>
                          <w:t>Belgium</w:t>
                        </w:r>
                        <w:proofErr w:type="spellEnd"/>
                      </w:p>
                      <w:p w:rsidR="004A2A23" w:rsidRPr="004A2A23" w:rsidRDefault="004A2A23" w:rsidP="004A2A23">
                        <w:pPr>
                          <w:spacing w:after="160" w:line="225" w:lineRule="atLeast"/>
                          <w:rPr>
                            <w:rFonts w:eastAsia="Times New Roman" w:cs="Calibri"/>
                            <w:color w:val="222222"/>
                            <w:sz w:val="24"/>
                            <w:szCs w:val="24"/>
                            <w:lang w:eastAsia="fr-BE"/>
                          </w:rPr>
                        </w:pPr>
                        <w:hyperlink r:id="rId8" w:tgtFrame="_blank" w:history="1">
                          <w:r w:rsidRPr="004A2A23">
                            <w:rPr>
                              <w:rFonts w:eastAsia="Times New Roman" w:cs="Calibri"/>
                              <w:color w:val="1155CC"/>
                              <w:u w:val="single"/>
                              <w:lang w:val="en-US" w:eastAsia="fr-BE"/>
                            </w:rPr>
                            <w:t>www.blavatskyuniverse.eu</w:t>
                          </w:r>
                        </w:hyperlink>
                        <w:r w:rsidRPr="004A2A23">
                          <w:rPr>
                            <w:rFonts w:eastAsia="Times New Roman" w:cs="Calibri"/>
                            <w:color w:val="222222"/>
                            <w:lang w:val="en-US" w:eastAsia="fr-BE"/>
                          </w:rPr>
                          <w:t>  </w:t>
                        </w:r>
                        <w:hyperlink r:id="rId9" w:tgtFrame="_blank" w:history="1">
                          <w:r w:rsidRPr="004A2A23">
                            <w:rPr>
                              <w:rFonts w:eastAsia="Times New Roman" w:cs="Calibri"/>
                              <w:color w:val="1155CC"/>
                              <w:u w:val="single"/>
                              <w:lang w:val="en-US" w:eastAsia="fr-BE"/>
                            </w:rPr>
                            <w:t>SecretaryGeneral.aisbl@gmail.com</w:t>
                          </w:r>
                        </w:hyperlink>
                        <w:r w:rsidRPr="004A2A23">
                          <w:rPr>
                            <w:rFonts w:eastAsia="Times New Roman" w:cs="Calibri"/>
                            <w:color w:val="222222"/>
                            <w:lang w:val="en-US" w:eastAsia="fr-BE"/>
                          </w:rPr>
                          <w:t> </w:t>
                        </w: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40" w:lineRule="auto"/>
        <w:rPr>
          <w:rFonts w:ascii="Times New Roman" w:eastAsia="Times New Roman" w:hAnsi="Times New Roman"/>
          <w:vanish/>
          <w:sz w:val="24"/>
          <w:szCs w:val="24"/>
          <w:lang w:eastAsia="fr-BE"/>
        </w:rPr>
      </w:pPr>
    </w:p>
    <w:tbl>
      <w:tblPr>
        <w:tblW w:w="8700" w:type="dxa"/>
        <w:shd w:val="clear" w:color="auto" w:fill="DAE4EC"/>
        <w:tblCellMar>
          <w:left w:w="0" w:type="dxa"/>
          <w:right w:w="0" w:type="dxa"/>
        </w:tblCellMar>
        <w:tblLook w:val="04A0" w:firstRow="1" w:lastRow="0" w:firstColumn="1" w:lastColumn="0" w:noHBand="0" w:noVBand="1"/>
      </w:tblPr>
      <w:tblGrid>
        <w:gridCol w:w="8700"/>
      </w:tblGrid>
      <w:tr w:rsidR="004A2A23" w:rsidRPr="004A2A23" w:rsidTr="004A2A23">
        <w:tc>
          <w:tcPr>
            <w:tcW w:w="0" w:type="auto"/>
            <w:shd w:val="clear" w:color="auto" w:fill="DAE4EC"/>
            <w:hideMark/>
          </w:tcPr>
          <w:tbl>
            <w:tblPr>
              <w:tblW w:w="8700" w:type="dxa"/>
              <w:tblCellMar>
                <w:left w:w="0" w:type="dxa"/>
                <w:right w:w="0" w:type="dxa"/>
              </w:tblCellMar>
              <w:tblLook w:val="04A0" w:firstRow="1" w:lastRow="0" w:firstColumn="1" w:lastColumn="0" w:noHBand="0" w:noVBand="1"/>
            </w:tblPr>
            <w:tblGrid>
              <w:gridCol w:w="8700"/>
            </w:tblGrid>
            <w:tr w:rsidR="004A2A23" w:rsidRPr="004A2A23">
              <w:tc>
                <w:tcPr>
                  <w:tcW w:w="0" w:type="auto"/>
                  <w:hideMark/>
                </w:tcPr>
                <w:tbl>
                  <w:tblPr>
                    <w:tblW w:w="8700" w:type="dxa"/>
                    <w:tblCellMar>
                      <w:left w:w="0" w:type="dxa"/>
                      <w:right w:w="0" w:type="dxa"/>
                    </w:tblCellMar>
                    <w:tblLook w:val="04A0" w:firstRow="1" w:lastRow="0" w:firstColumn="1" w:lastColumn="0" w:noHBand="0" w:noVBand="1"/>
                  </w:tblPr>
                  <w:tblGrid>
                    <w:gridCol w:w="8700"/>
                  </w:tblGrid>
                  <w:tr w:rsidR="004A2A23" w:rsidRPr="004A2A23">
                    <w:tc>
                      <w:tcPr>
                        <w:tcW w:w="0" w:type="auto"/>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r w:rsidRPr="004A2A23">
                          <w:rPr>
                            <w:rFonts w:ascii="Helvetica" w:eastAsia="Times New Roman" w:hAnsi="Helvetica" w:cs="Helvetica"/>
                            <w:color w:val="222222"/>
                            <w:sz w:val="21"/>
                            <w:szCs w:val="21"/>
                            <w:lang w:eastAsia="fr-BE"/>
                          </w:rPr>
                          <w:t> </w:t>
                        </w: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40" w:lineRule="auto"/>
        <w:rPr>
          <w:rFonts w:ascii="Times New Roman" w:eastAsia="Times New Roman" w:hAnsi="Times New Roman"/>
          <w:vanish/>
          <w:sz w:val="24"/>
          <w:szCs w:val="24"/>
          <w:lang w:eastAsia="fr-BE"/>
        </w:rPr>
      </w:pPr>
    </w:p>
    <w:tbl>
      <w:tblPr>
        <w:tblW w:w="8700" w:type="dxa"/>
        <w:shd w:val="clear" w:color="auto" w:fill="DAE4EC"/>
        <w:tblCellMar>
          <w:left w:w="0" w:type="dxa"/>
          <w:right w:w="0" w:type="dxa"/>
        </w:tblCellMar>
        <w:tblLook w:val="04A0" w:firstRow="1" w:lastRow="0" w:firstColumn="1" w:lastColumn="0" w:noHBand="0" w:noVBand="1"/>
      </w:tblPr>
      <w:tblGrid>
        <w:gridCol w:w="8700"/>
      </w:tblGrid>
      <w:tr w:rsidR="004A2A23" w:rsidRPr="004A2A23" w:rsidTr="004A2A23">
        <w:tc>
          <w:tcPr>
            <w:tcW w:w="0" w:type="auto"/>
            <w:shd w:val="clear" w:color="auto" w:fill="DAE4EC"/>
            <w:hideMark/>
          </w:tcPr>
          <w:tbl>
            <w:tblPr>
              <w:tblW w:w="8700" w:type="dxa"/>
              <w:tblCellMar>
                <w:left w:w="0" w:type="dxa"/>
                <w:right w:w="0" w:type="dxa"/>
              </w:tblCellMar>
              <w:tblLook w:val="04A0" w:firstRow="1" w:lastRow="0" w:firstColumn="1" w:lastColumn="0" w:noHBand="0" w:noVBand="1"/>
            </w:tblPr>
            <w:tblGrid>
              <w:gridCol w:w="8700"/>
            </w:tblGrid>
            <w:tr w:rsidR="004A2A23" w:rsidRPr="004A2A23">
              <w:tc>
                <w:tcPr>
                  <w:tcW w:w="0" w:type="auto"/>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694"/>
                    <w:gridCol w:w="6"/>
                  </w:tblGrid>
                  <w:tr w:rsidR="004A2A23" w:rsidRPr="004A2A23">
                    <w:tc>
                      <w:tcPr>
                        <w:tcW w:w="0" w:type="auto"/>
                        <w:tcMar>
                          <w:top w:w="0" w:type="dxa"/>
                          <w:left w:w="300" w:type="dxa"/>
                          <w:bottom w:w="150" w:type="dxa"/>
                          <w:right w:w="300" w:type="dxa"/>
                        </w:tcMar>
                        <w:hideMark/>
                      </w:tcPr>
                      <w:p w:rsidR="004A2A23" w:rsidRPr="004A2A23" w:rsidRDefault="004A2A23" w:rsidP="004A2A23">
                        <w:pPr>
                          <w:spacing w:after="0" w:line="285" w:lineRule="atLeast"/>
                          <w:jc w:val="center"/>
                          <w:rPr>
                            <w:rFonts w:ascii="Helvetica" w:eastAsia="Times New Roman" w:hAnsi="Helvetica" w:cs="Helvetica"/>
                            <w:color w:val="222222"/>
                            <w:sz w:val="21"/>
                            <w:szCs w:val="21"/>
                            <w:lang w:eastAsia="fr-BE"/>
                          </w:rPr>
                        </w:pPr>
                      </w:p>
                    </w:tc>
                    <w:tc>
                      <w:tcPr>
                        <w:tcW w:w="6" w:type="dxa"/>
                        <w:hideMark/>
                      </w:tcPr>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Pr="004A2A23" w:rsidRDefault="004A2A23" w:rsidP="004A2A23">
            <w:pPr>
              <w:spacing w:after="0" w:line="285" w:lineRule="atLeast"/>
              <w:rPr>
                <w:rFonts w:ascii="Helvetica" w:eastAsia="Times New Roman" w:hAnsi="Helvetica" w:cs="Helvetica"/>
                <w:color w:val="222222"/>
                <w:sz w:val="21"/>
                <w:szCs w:val="21"/>
                <w:lang w:eastAsia="fr-BE"/>
              </w:rPr>
            </w:pPr>
          </w:p>
        </w:tc>
      </w:tr>
    </w:tbl>
    <w:p w:rsidR="004A2A23" w:rsidRDefault="004A2A23">
      <w:pPr>
        <w:rPr>
          <w:lang w:val="en-US"/>
        </w:rPr>
      </w:pPr>
    </w:p>
    <w:p w:rsidR="004A2A23" w:rsidRPr="004A2A23" w:rsidRDefault="004A2A23">
      <w:pPr>
        <w:rPr>
          <w:lang w:val="en-US"/>
        </w:rPr>
      </w:pPr>
    </w:p>
    <w:sectPr w:rsidR="004A2A23" w:rsidRPr="004A2A2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23"/>
    <w:rsid w:val="004A2A23"/>
    <w:rsid w:val="00CE2FD8"/>
    <w:rsid w:val="00E352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52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24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52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2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67911">
      <w:bodyDiv w:val="1"/>
      <w:marLeft w:val="0"/>
      <w:marRight w:val="0"/>
      <w:marTop w:val="0"/>
      <w:marBottom w:val="0"/>
      <w:divBdr>
        <w:top w:val="none" w:sz="0" w:space="0" w:color="auto"/>
        <w:left w:val="none" w:sz="0" w:space="0" w:color="auto"/>
        <w:bottom w:val="none" w:sz="0" w:space="0" w:color="auto"/>
        <w:right w:val="none" w:sz="0" w:space="0" w:color="auto"/>
      </w:divBdr>
      <w:divsChild>
        <w:div w:id="19924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vatskyuniverse.e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ygeneral.aisbl@gmail.com" TargetMode="External"/><Relationship Id="rId11" Type="http://schemas.openxmlformats.org/officeDocument/2006/relationships/theme" Target="theme/theme1.xml"/><Relationship Id="rId5" Type="http://schemas.openxmlformats.org/officeDocument/2006/relationships/hyperlink" Target="mailto:president@blavatskyuniverse.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yGeneral.aisbl@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1013</Words>
  <Characters>5573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Keppler</dc:creator>
  <cp:lastModifiedBy>Jan Keppler</cp:lastModifiedBy>
  <cp:revision>2</cp:revision>
  <dcterms:created xsi:type="dcterms:W3CDTF">2021-09-26T20:33:00Z</dcterms:created>
  <dcterms:modified xsi:type="dcterms:W3CDTF">2021-09-26T20:39:00Z</dcterms:modified>
</cp:coreProperties>
</file>